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C41" w:rsidRPr="00B1760F" w:rsidRDefault="00690C41" w:rsidP="00690C41">
      <w:pPr>
        <w:jc w:val="both"/>
        <w:rPr>
          <w:sz w:val="28"/>
          <w:szCs w:val="28"/>
        </w:rPr>
      </w:pPr>
      <w:r w:rsidRPr="00B1760F">
        <w:rPr>
          <w:sz w:val="28"/>
          <w:szCs w:val="28"/>
        </w:rPr>
        <w:t>Sofija Kalezić</w:t>
      </w:r>
    </w:p>
    <w:p w:rsidR="00690C41" w:rsidRPr="00B1760F" w:rsidRDefault="00690C41" w:rsidP="00690C41">
      <w:pPr>
        <w:jc w:val="both"/>
        <w:rPr>
          <w:sz w:val="28"/>
          <w:szCs w:val="28"/>
        </w:rPr>
      </w:pPr>
      <w:r w:rsidRPr="00B1760F">
        <w:rPr>
          <w:sz w:val="28"/>
          <w:szCs w:val="28"/>
        </w:rPr>
        <w:t>Fakult</w:t>
      </w:r>
      <w:r w:rsidR="00B1760F" w:rsidRPr="00B1760F">
        <w:rPr>
          <w:sz w:val="28"/>
          <w:szCs w:val="28"/>
        </w:rPr>
        <w:t>e</w:t>
      </w:r>
      <w:r w:rsidRPr="00B1760F">
        <w:rPr>
          <w:sz w:val="28"/>
          <w:szCs w:val="28"/>
        </w:rPr>
        <w:t>t za crnogorski jezik i književnost</w:t>
      </w:r>
    </w:p>
    <w:p w:rsidR="00690C41" w:rsidRPr="00B1760F" w:rsidRDefault="00690C41" w:rsidP="00690C41">
      <w:pPr>
        <w:jc w:val="both"/>
        <w:rPr>
          <w:sz w:val="28"/>
          <w:szCs w:val="28"/>
        </w:rPr>
      </w:pPr>
      <w:r w:rsidRPr="00B1760F">
        <w:rPr>
          <w:sz w:val="28"/>
          <w:szCs w:val="28"/>
        </w:rPr>
        <w:t>Cetinje</w:t>
      </w:r>
    </w:p>
    <w:p w:rsidR="00690C41" w:rsidRDefault="00690C41" w:rsidP="00690C41">
      <w:pPr>
        <w:jc w:val="both"/>
        <w:rPr>
          <w:sz w:val="28"/>
          <w:szCs w:val="28"/>
        </w:rPr>
      </w:pPr>
    </w:p>
    <w:p w:rsidR="00B1760F" w:rsidRPr="00B1760F" w:rsidRDefault="00B1760F" w:rsidP="00690C41">
      <w:pPr>
        <w:jc w:val="both"/>
        <w:rPr>
          <w:sz w:val="28"/>
          <w:szCs w:val="28"/>
        </w:rPr>
      </w:pPr>
    </w:p>
    <w:p w:rsidR="00690C41" w:rsidRPr="00B1760F" w:rsidRDefault="00690C41" w:rsidP="00690C41">
      <w:pPr>
        <w:jc w:val="both"/>
        <w:rPr>
          <w:sz w:val="28"/>
          <w:szCs w:val="28"/>
        </w:rPr>
      </w:pPr>
    </w:p>
    <w:p w:rsidR="00690C41" w:rsidRPr="00B1760F" w:rsidRDefault="00690C41" w:rsidP="00690C41">
      <w:pPr>
        <w:jc w:val="both"/>
        <w:rPr>
          <w:sz w:val="28"/>
          <w:szCs w:val="28"/>
        </w:rPr>
      </w:pPr>
    </w:p>
    <w:p w:rsidR="00690C41" w:rsidRPr="00B1760F" w:rsidRDefault="00B63C84" w:rsidP="00690C41">
      <w:pPr>
        <w:jc w:val="both"/>
        <w:rPr>
          <w:sz w:val="28"/>
          <w:szCs w:val="28"/>
        </w:rPr>
      </w:pPr>
      <w:r w:rsidRPr="00B1760F">
        <w:rPr>
          <w:sz w:val="28"/>
          <w:szCs w:val="28"/>
        </w:rPr>
        <w:t xml:space="preserve">                </w:t>
      </w:r>
      <w:r w:rsidR="007C662C" w:rsidRPr="00B1760F">
        <w:rPr>
          <w:sz w:val="28"/>
          <w:szCs w:val="28"/>
        </w:rPr>
        <w:t xml:space="preserve"> </w:t>
      </w:r>
      <w:r w:rsidRPr="00B1760F">
        <w:rPr>
          <w:sz w:val="28"/>
          <w:szCs w:val="28"/>
        </w:rPr>
        <w:t>O Andrićevom eseju “</w:t>
      </w:r>
      <w:r w:rsidR="00690C41" w:rsidRPr="00B1760F">
        <w:rPr>
          <w:sz w:val="28"/>
          <w:szCs w:val="28"/>
        </w:rPr>
        <w:t>Njegoš kao tragični junak kosovske misli</w:t>
      </w:r>
      <w:r w:rsidRPr="00B1760F">
        <w:rPr>
          <w:sz w:val="28"/>
          <w:szCs w:val="28"/>
        </w:rPr>
        <w:t>”</w:t>
      </w:r>
      <w:r w:rsidR="00690C41" w:rsidRPr="00B1760F">
        <w:rPr>
          <w:sz w:val="28"/>
          <w:szCs w:val="28"/>
        </w:rPr>
        <w:t xml:space="preserve">        </w:t>
      </w:r>
    </w:p>
    <w:p w:rsidR="00690C41" w:rsidRPr="00B1760F" w:rsidRDefault="00690C41" w:rsidP="00690C41">
      <w:pPr>
        <w:jc w:val="both"/>
        <w:rPr>
          <w:sz w:val="28"/>
          <w:szCs w:val="28"/>
        </w:rPr>
      </w:pPr>
    </w:p>
    <w:p w:rsidR="00690C41" w:rsidRPr="00B1760F" w:rsidRDefault="00690C41" w:rsidP="00690C41">
      <w:pPr>
        <w:jc w:val="both"/>
        <w:rPr>
          <w:sz w:val="28"/>
          <w:szCs w:val="28"/>
        </w:rPr>
      </w:pPr>
      <w:r w:rsidRPr="00B1760F">
        <w:rPr>
          <w:sz w:val="28"/>
          <w:szCs w:val="28"/>
        </w:rPr>
        <w:t xml:space="preserve">        Rezime: U radu </w:t>
      </w:r>
      <w:r w:rsidR="00B63C84" w:rsidRPr="00B1760F">
        <w:rPr>
          <w:i/>
          <w:sz w:val="28"/>
          <w:szCs w:val="28"/>
          <w:lang w:val="sr-Latn-CS"/>
        </w:rPr>
        <w:t>O Andrićevom eseju</w:t>
      </w:r>
      <w:r w:rsidR="00B63C84" w:rsidRPr="00B1760F">
        <w:rPr>
          <w:sz w:val="28"/>
          <w:szCs w:val="28"/>
          <w:lang w:val="sr-Latn-CS"/>
        </w:rPr>
        <w:t xml:space="preserve"> „</w:t>
      </w:r>
      <w:r w:rsidRPr="00B1760F">
        <w:rPr>
          <w:i/>
          <w:sz w:val="28"/>
          <w:szCs w:val="28"/>
        </w:rPr>
        <w:t>Njegoš kao tragični junak kosovske misli</w:t>
      </w:r>
      <w:r w:rsidR="00B63C84" w:rsidRPr="00B1760F">
        <w:rPr>
          <w:sz w:val="28"/>
          <w:szCs w:val="28"/>
        </w:rPr>
        <w:t>”</w:t>
      </w:r>
      <w:r w:rsidRPr="00B1760F">
        <w:rPr>
          <w:sz w:val="28"/>
          <w:szCs w:val="28"/>
        </w:rPr>
        <w:t>autorka Sofija Kalezić pojašnjava način na koji je djelo crnogorskog vladike i pjesnika djelovalo na kreativno oblikovanje srpskog nobelovca. Andrić se, kritički i esejistički, bavio bro</w:t>
      </w:r>
      <w:r w:rsidR="00B63C84" w:rsidRPr="00B1760F">
        <w:rPr>
          <w:sz w:val="28"/>
          <w:szCs w:val="28"/>
        </w:rPr>
        <w:t xml:space="preserve">jnim domaćom piscima, ali je </w:t>
      </w:r>
      <w:r w:rsidRPr="00B1760F">
        <w:rPr>
          <w:sz w:val="28"/>
          <w:szCs w:val="28"/>
        </w:rPr>
        <w:t>stvaralačku pažnj</w:t>
      </w:r>
      <w:r w:rsidR="00B63C84" w:rsidRPr="00B1760F">
        <w:rPr>
          <w:sz w:val="28"/>
          <w:szCs w:val="28"/>
        </w:rPr>
        <w:t xml:space="preserve">u u najvećoj mjeri posvetio </w:t>
      </w:r>
      <w:r w:rsidRPr="00B1760F">
        <w:rPr>
          <w:sz w:val="28"/>
          <w:szCs w:val="28"/>
        </w:rPr>
        <w:t>Vuku Karadžiću i Njegošu.</w:t>
      </w:r>
      <w:r w:rsidR="007C662C" w:rsidRPr="00B1760F">
        <w:rPr>
          <w:sz w:val="28"/>
          <w:szCs w:val="28"/>
        </w:rPr>
        <w:t xml:space="preserve"> O Vuku je Andrić napisao šest, a</w:t>
      </w:r>
      <w:r w:rsidRPr="00B1760F">
        <w:rPr>
          <w:sz w:val="28"/>
          <w:szCs w:val="28"/>
        </w:rPr>
        <w:t xml:space="preserve"> o Njegošu deset ogleda, koji su izloženi  u  </w:t>
      </w:r>
      <w:r w:rsidRPr="00B1760F">
        <w:rPr>
          <w:i/>
          <w:sz w:val="28"/>
          <w:szCs w:val="28"/>
        </w:rPr>
        <w:t>Sabranim delima Ive Andrića</w:t>
      </w:r>
      <w:r w:rsidR="00B63C84" w:rsidRPr="00B1760F">
        <w:rPr>
          <w:sz w:val="28"/>
          <w:szCs w:val="28"/>
        </w:rPr>
        <w:t xml:space="preserve"> iz 1981. godine i knjizi</w:t>
      </w:r>
      <w:r w:rsidRPr="00B1760F">
        <w:rPr>
          <w:sz w:val="28"/>
          <w:szCs w:val="28"/>
        </w:rPr>
        <w:t xml:space="preserve"> istog autora </w:t>
      </w:r>
      <w:r w:rsidRPr="00B1760F">
        <w:rPr>
          <w:i/>
          <w:sz w:val="28"/>
          <w:szCs w:val="28"/>
        </w:rPr>
        <w:t>Njegoš kao tragični junak kosovske misli</w:t>
      </w:r>
      <w:r w:rsidRPr="00B1760F">
        <w:rPr>
          <w:sz w:val="28"/>
          <w:szCs w:val="28"/>
        </w:rPr>
        <w:t>, koju je priredio Slobodan Kalezić, 1995. godine. Navedeni tekstovi Iva Andrića posvećeni Njegoševoj ličnosti i djelu pokazuju koliko se veliki pisac oduševljavao Njegoševom impozantnom stvaralačkom figuro</w:t>
      </w:r>
      <w:r w:rsidR="007C662C" w:rsidRPr="00B1760F">
        <w:rPr>
          <w:sz w:val="28"/>
          <w:szCs w:val="28"/>
        </w:rPr>
        <w:t>m, čiji je  kreativni izraz u</w:t>
      </w:r>
      <w:r w:rsidRPr="00B1760F">
        <w:rPr>
          <w:sz w:val="28"/>
          <w:szCs w:val="28"/>
        </w:rPr>
        <w:t xml:space="preserve"> značajnoj  mjeri modelovao  misaoni repertoar i stilsku dorađenost Andrićeve proze. Na obrascu narodnog kazivanja i filozofije kolektivnog d</w:t>
      </w:r>
      <w:r w:rsidR="00976BDC" w:rsidRPr="00B1760F">
        <w:rPr>
          <w:sz w:val="28"/>
          <w:szCs w:val="28"/>
        </w:rPr>
        <w:t xml:space="preserve">uha, Andrić gradi svoje </w:t>
      </w:r>
      <w:r w:rsidRPr="00B1760F">
        <w:rPr>
          <w:sz w:val="28"/>
          <w:szCs w:val="28"/>
        </w:rPr>
        <w:t xml:space="preserve">romane  i  pripovijetke, što se na uspio način može sagledati iz njegovih ogleda </w:t>
      </w:r>
      <w:r w:rsidRPr="00B1760F">
        <w:rPr>
          <w:i/>
          <w:sz w:val="28"/>
          <w:szCs w:val="28"/>
        </w:rPr>
        <w:t>Trenutak u Toploj,</w:t>
      </w:r>
      <w:r w:rsidRPr="00B1760F">
        <w:rPr>
          <w:sz w:val="28"/>
          <w:szCs w:val="28"/>
        </w:rPr>
        <w:t xml:space="preserve"> </w:t>
      </w:r>
      <w:r w:rsidRPr="00B1760F">
        <w:rPr>
          <w:i/>
          <w:sz w:val="28"/>
          <w:szCs w:val="28"/>
        </w:rPr>
        <w:t>Svetlost Njegoševog dela</w:t>
      </w:r>
      <w:r w:rsidRPr="00B1760F">
        <w:rPr>
          <w:sz w:val="28"/>
          <w:szCs w:val="28"/>
        </w:rPr>
        <w:t xml:space="preserve">, </w:t>
      </w:r>
      <w:r w:rsidRPr="00B1760F">
        <w:rPr>
          <w:i/>
          <w:sz w:val="28"/>
          <w:szCs w:val="28"/>
        </w:rPr>
        <w:t>Njegoševa čovečnost</w:t>
      </w:r>
      <w:r w:rsidRPr="00B1760F">
        <w:rPr>
          <w:sz w:val="28"/>
          <w:szCs w:val="28"/>
        </w:rPr>
        <w:t xml:space="preserve">, </w:t>
      </w:r>
      <w:r w:rsidRPr="00B1760F">
        <w:rPr>
          <w:i/>
          <w:sz w:val="28"/>
          <w:szCs w:val="28"/>
        </w:rPr>
        <w:t>Njegošev odnos prema kulturi</w:t>
      </w:r>
      <w:r w:rsidRPr="00B1760F">
        <w:rPr>
          <w:sz w:val="28"/>
          <w:szCs w:val="28"/>
        </w:rPr>
        <w:t xml:space="preserve">, </w:t>
      </w:r>
      <w:r w:rsidRPr="00B1760F">
        <w:rPr>
          <w:i/>
          <w:sz w:val="28"/>
          <w:szCs w:val="28"/>
        </w:rPr>
        <w:t>Nešto o Njegošu  kao  piscu</w:t>
      </w:r>
      <w:r w:rsidR="007C662C" w:rsidRPr="00B1760F">
        <w:rPr>
          <w:sz w:val="28"/>
          <w:szCs w:val="28"/>
        </w:rPr>
        <w:t>,</w:t>
      </w:r>
      <w:r w:rsidRPr="00B1760F">
        <w:rPr>
          <w:i/>
          <w:sz w:val="28"/>
          <w:szCs w:val="28"/>
        </w:rPr>
        <w:t xml:space="preserve"> Večna</w:t>
      </w:r>
      <w:r w:rsidRPr="00B1760F">
        <w:rPr>
          <w:sz w:val="28"/>
          <w:szCs w:val="28"/>
        </w:rPr>
        <w:t xml:space="preserve"> </w:t>
      </w:r>
      <w:r w:rsidRPr="00B1760F">
        <w:rPr>
          <w:i/>
          <w:sz w:val="28"/>
          <w:szCs w:val="28"/>
        </w:rPr>
        <w:t>prisutnost Njegoševa</w:t>
      </w:r>
      <w:r w:rsidRPr="00B1760F">
        <w:rPr>
          <w:sz w:val="28"/>
          <w:szCs w:val="28"/>
        </w:rPr>
        <w:t xml:space="preserve">, </w:t>
      </w:r>
      <w:r w:rsidRPr="00B1760F">
        <w:rPr>
          <w:i/>
          <w:sz w:val="28"/>
          <w:szCs w:val="28"/>
        </w:rPr>
        <w:t>Njegoš u Italiji</w:t>
      </w:r>
      <w:r w:rsidRPr="00B1760F">
        <w:rPr>
          <w:sz w:val="28"/>
          <w:szCs w:val="28"/>
        </w:rPr>
        <w:t xml:space="preserve">, </w:t>
      </w:r>
      <w:r w:rsidRPr="00B1760F">
        <w:rPr>
          <w:i/>
          <w:sz w:val="28"/>
          <w:szCs w:val="28"/>
        </w:rPr>
        <w:t>Nad Njegoševom prepiskom</w:t>
      </w:r>
      <w:r w:rsidRPr="00B1760F">
        <w:rPr>
          <w:sz w:val="28"/>
          <w:szCs w:val="28"/>
        </w:rPr>
        <w:t xml:space="preserve"> i </w:t>
      </w:r>
      <w:r w:rsidRPr="00B1760F">
        <w:rPr>
          <w:i/>
          <w:sz w:val="28"/>
          <w:szCs w:val="28"/>
        </w:rPr>
        <w:t>Njegoš kao</w:t>
      </w:r>
      <w:r w:rsidRPr="00B1760F">
        <w:rPr>
          <w:sz w:val="28"/>
          <w:szCs w:val="28"/>
        </w:rPr>
        <w:t xml:space="preserve"> </w:t>
      </w:r>
      <w:r w:rsidRPr="00B1760F">
        <w:rPr>
          <w:i/>
          <w:sz w:val="28"/>
          <w:szCs w:val="28"/>
        </w:rPr>
        <w:t>tragični junak kosovske misli</w:t>
      </w:r>
      <w:r w:rsidRPr="00B1760F">
        <w:rPr>
          <w:sz w:val="28"/>
          <w:szCs w:val="28"/>
        </w:rPr>
        <w:t>.</w:t>
      </w:r>
    </w:p>
    <w:p w:rsidR="00690C41" w:rsidRPr="00B1760F" w:rsidRDefault="00690C41" w:rsidP="00690C41">
      <w:pPr>
        <w:jc w:val="both"/>
        <w:rPr>
          <w:sz w:val="28"/>
          <w:szCs w:val="28"/>
        </w:rPr>
      </w:pPr>
    </w:p>
    <w:p w:rsidR="00690C41" w:rsidRPr="00B1760F" w:rsidRDefault="00976BDC" w:rsidP="00690C41">
      <w:pPr>
        <w:jc w:val="both"/>
        <w:rPr>
          <w:sz w:val="28"/>
          <w:szCs w:val="28"/>
        </w:rPr>
      </w:pPr>
      <w:r w:rsidRPr="00B1760F">
        <w:rPr>
          <w:sz w:val="28"/>
          <w:szCs w:val="28"/>
        </w:rPr>
        <w:t xml:space="preserve">      Ključne riječi: </w:t>
      </w:r>
      <w:r w:rsidR="00690C41" w:rsidRPr="00B1760F">
        <w:rPr>
          <w:sz w:val="28"/>
          <w:szCs w:val="28"/>
        </w:rPr>
        <w:t xml:space="preserve"> esej, opservacije, pjesnik, pisac, stvaralaštvo, filozofija, narod, misao</w:t>
      </w:r>
      <w:r w:rsidR="00B63C84" w:rsidRPr="00B1760F">
        <w:rPr>
          <w:sz w:val="28"/>
          <w:szCs w:val="28"/>
        </w:rPr>
        <w:t>.</w:t>
      </w:r>
    </w:p>
    <w:p w:rsidR="007C662C" w:rsidRPr="00B1760F" w:rsidRDefault="007C662C" w:rsidP="00690C41">
      <w:pPr>
        <w:jc w:val="both"/>
        <w:rPr>
          <w:sz w:val="28"/>
          <w:szCs w:val="28"/>
        </w:rPr>
      </w:pPr>
    </w:p>
    <w:p w:rsidR="00690C41" w:rsidRPr="00B1760F" w:rsidRDefault="00690C41" w:rsidP="00690C41">
      <w:pPr>
        <w:rPr>
          <w:sz w:val="28"/>
          <w:szCs w:val="28"/>
        </w:rPr>
      </w:pPr>
    </w:p>
    <w:p w:rsidR="007C662C" w:rsidRPr="00B1760F" w:rsidRDefault="007C662C" w:rsidP="00690C41">
      <w:pPr>
        <w:rPr>
          <w:sz w:val="28"/>
          <w:szCs w:val="28"/>
        </w:rPr>
      </w:pPr>
    </w:p>
    <w:p w:rsidR="007C662C" w:rsidRPr="00B1760F" w:rsidRDefault="007C662C" w:rsidP="00690C41">
      <w:pPr>
        <w:rPr>
          <w:sz w:val="28"/>
          <w:szCs w:val="28"/>
        </w:rPr>
      </w:pPr>
    </w:p>
    <w:p w:rsidR="00D032B2" w:rsidRPr="00B1760F" w:rsidRDefault="00D032B2" w:rsidP="00B63C84">
      <w:pPr>
        <w:jc w:val="both"/>
        <w:rPr>
          <w:sz w:val="28"/>
          <w:szCs w:val="28"/>
        </w:rPr>
      </w:pPr>
    </w:p>
    <w:p w:rsidR="00D032B2" w:rsidRPr="00B1760F" w:rsidRDefault="00D032B2" w:rsidP="00B63C84">
      <w:pPr>
        <w:jc w:val="both"/>
        <w:rPr>
          <w:sz w:val="28"/>
          <w:szCs w:val="28"/>
        </w:rPr>
      </w:pPr>
    </w:p>
    <w:p w:rsidR="00D032B2" w:rsidRPr="00B1760F" w:rsidRDefault="00D032B2" w:rsidP="00B63C84">
      <w:pPr>
        <w:jc w:val="both"/>
        <w:rPr>
          <w:sz w:val="28"/>
          <w:szCs w:val="28"/>
        </w:rPr>
      </w:pPr>
    </w:p>
    <w:p w:rsidR="00D032B2" w:rsidRPr="00B1760F" w:rsidRDefault="00D032B2" w:rsidP="00B63C84">
      <w:pPr>
        <w:jc w:val="both"/>
        <w:rPr>
          <w:sz w:val="28"/>
          <w:szCs w:val="28"/>
        </w:rPr>
      </w:pPr>
    </w:p>
    <w:p w:rsidR="00D032B2" w:rsidRPr="00B1760F" w:rsidRDefault="00D032B2" w:rsidP="00B63C84">
      <w:pPr>
        <w:jc w:val="both"/>
        <w:rPr>
          <w:sz w:val="28"/>
          <w:szCs w:val="28"/>
        </w:rPr>
      </w:pPr>
    </w:p>
    <w:p w:rsidR="00D032B2" w:rsidRPr="00B1760F" w:rsidRDefault="00D032B2" w:rsidP="00B63C84">
      <w:pPr>
        <w:jc w:val="both"/>
        <w:rPr>
          <w:sz w:val="28"/>
          <w:szCs w:val="28"/>
        </w:rPr>
      </w:pPr>
    </w:p>
    <w:p w:rsidR="00D032B2" w:rsidRPr="00B1760F" w:rsidRDefault="00D032B2" w:rsidP="00B63C84">
      <w:pPr>
        <w:jc w:val="both"/>
        <w:rPr>
          <w:sz w:val="28"/>
          <w:szCs w:val="28"/>
        </w:rPr>
      </w:pPr>
    </w:p>
    <w:p w:rsidR="00D032B2" w:rsidRPr="00B1760F" w:rsidRDefault="00D032B2" w:rsidP="00B63C84">
      <w:pPr>
        <w:jc w:val="both"/>
        <w:rPr>
          <w:sz w:val="28"/>
          <w:szCs w:val="28"/>
        </w:rPr>
      </w:pPr>
    </w:p>
    <w:p w:rsidR="00D032B2" w:rsidRPr="00B1760F" w:rsidRDefault="00D032B2" w:rsidP="00B63C84">
      <w:pPr>
        <w:jc w:val="both"/>
        <w:rPr>
          <w:sz w:val="28"/>
          <w:szCs w:val="28"/>
        </w:rPr>
      </w:pPr>
    </w:p>
    <w:p w:rsidR="00B63C84" w:rsidRPr="00B1760F" w:rsidRDefault="00B1760F" w:rsidP="00B63C84">
      <w:pPr>
        <w:jc w:val="both"/>
        <w:rPr>
          <w:sz w:val="28"/>
          <w:szCs w:val="28"/>
        </w:rPr>
      </w:pPr>
      <w:r>
        <w:rPr>
          <w:sz w:val="28"/>
          <w:szCs w:val="28"/>
        </w:rPr>
        <w:lastRenderedPageBreak/>
        <w:t xml:space="preserve">        </w:t>
      </w:r>
      <w:r w:rsidR="00D032B2" w:rsidRPr="00B1760F">
        <w:rPr>
          <w:sz w:val="28"/>
          <w:szCs w:val="28"/>
        </w:rPr>
        <w:t xml:space="preserve">Dva  najveća  </w:t>
      </w:r>
      <w:r w:rsidR="00E84890" w:rsidRPr="00B1760F">
        <w:rPr>
          <w:sz w:val="28"/>
          <w:szCs w:val="28"/>
        </w:rPr>
        <w:t>ju</w:t>
      </w:r>
      <w:r w:rsidR="00E84890" w:rsidRPr="00B1760F">
        <w:rPr>
          <w:sz w:val="28"/>
          <w:szCs w:val="28"/>
          <w:lang w:val="sr-Latn-CS"/>
        </w:rPr>
        <w:t xml:space="preserve">žnoslovenska </w:t>
      </w:r>
      <w:r w:rsidR="00D032B2" w:rsidRPr="00B1760F">
        <w:rPr>
          <w:sz w:val="28"/>
          <w:szCs w:val="28"/>
        </w:rPr>
        <w:t>umjetnika  jezika  i  književnosti</w:t>
      </w:r>
      <w:r w:rsidR="00B63C84" w:rsidRPr="00B1760F">
        <w:rPr>
          <w:sz w:val="28"/>
          <w:szCs w:val="28"/>
        </w:rPr>
        <w:t xml:space="preserve"> </w:t>
      </w:r>
      <w:r w:rsidR="00E84890" w:rsidRPr="00B1760F">
        <w:rPr>
          <w:sz w:val="28"/>
          <w:szCs w:val="28"/>
        </w:rPr>
        <w:t xml:space="preserve">se mogu </w:t>
      </w:r>
      <w:r w:rsidR="00B63C84" w:rsidRPr="00B1760F">
        <w:rPr>
          <w:sz w:val="28"/>
          <w:szCs w:val="28"/>
        </w:rPr>
        <w:t>u međusobno sadejstvo  dovoditi  putem  raznovrsnih relacija  i  kompleksnih  međusobnih komunikacija, počev od uticaja koji je djelo crnogorskog vla</w:t>
      </w:r>
      <w:r w:rsidR="00E84890" w:rsidRPr="00B1760F">
        <w:rPr>
          <w:sz w:val="28"/>
          <w:szCs w:val="28"/>
        </w:rPr>
        <w:t>dike Petra II Petrovića Njegoša izvršilo</w:t>
      </w:r>
      <w:r w:rsidR="00B63C84" w:rsidRPr="00B1760F">
        <w:rPr>
          <w:sz w:val="28"/>
          <w:szCs w:val="28"/>
        </w:rPr>
        <w:t xml:space="preserve"> na  Andrićevo kreativno modelovanje. I sam Andrić je ovu sponu više puta isticao, pojašnjavajući da  su  narodna svijest  i  etika  uticali  jednakim intenzitetom na  njegovo stvaralaštvo.  „Ja mislim“, kazivao je Ljubu Jandriću, „da nema pisca koji se nije ugledao na nekoga. Svak je pred sobom imao ogledalo uzora – neko veće, neko manje!  Ja bih mirne duše mogao da kažem: to su Vuk i Njegoš...  Ja sam jezik učio od Vuka, Njegoša i iz narodnih pesama. Sve prijatelje možete izgubiti, ali Vuka i Njegoša nikako“.</w:t>
      </w:r>
      <w:r w:rsidR="00B63C84" w:rsidRPr="00B1760F">
        <w:rPr>
          <w:rStyle w:val="FootnoteReference"/>
          <w:sz w:val="28"/>
          <w:szCs w:val="28"/>
        </w:rPr>
        <w:footnoteReference w:id="1"/>
      </w:r>
      <w:r w:rsidR="00B63C84" w:rsidRPr="00B1760F">
        <w:rPr>
          <w:sz w:val="28"/>
          <w:szCs w:val="28"/>
        </w:rPr>
        <w:t xml:space="preserve">    </w:t>
      </w:r>
    </w:p>
    <w:p w:rsidR="00B63C84" w:rsidRPr="00B1760F" w:rsidRDefault="00B63C84" w:rsidP="00B63C84">
      <w:pPr>
        <w:jc w:val="both"/>
        <w:rPr>
          <w:sz w:val="28"/>
          <w:szCs w:val="28"/>
        </w:rPr>
      </w:pPr>
      <w:r w:rsidRPr="00B1760F">
        <w:rPr>
          <w:sz w:val="28"/>
          <w:szCs w:val="28"/>
        </w:rPr>
        <w:t xml:space="preserve">         Jedna  od  stožernih ličnosti  crnogorske kulture  Petar II Petrović Njegoš  (1813-1851)  u  dramatičnom vremenu  življenja  i  književnog  djelovanja  na  našim prostorima ostavio  je  duboke tragove  kao  mislilac  i  literarani stvaralac.  Jednako važno polje emaniranja njegove izuzetne ličnosti</w:t>
      </w:r>
      <w:r w:rsidR="00D032B2" w:rsidRPr="00B1760F">
        <w:rPr>
          <w:sz w:val="28"/>
          <w:szCs w:val="28"/>
        </w:rPr>
        <w:t xml:space="preserve"> predstavljalo je</w:t>
      </w:r>
      <w:r w:rsidRPr="00B1760F">
        <w:rPr>
          <w:sz w:val="28"/>
          <w:szCs w:val="28"/>
        </w:rPr>
        <w:t xml:space="preserve"> državno i vladičansko djelovanje, putem kojih je uspostavljao dobronamjerne veze sa brojnim kulturnim poslenicima, znamenitim ličnostima  i  političkim predstavnicima.    </w:t>
      </w:r>
    </w:p>
    <w:p w:rsidR="00B63C84" w:rsidRPr="00B1760F" w:rsidRDefault="00B63C84" w:rsidP="00B63C84">
      <w:pPr>
        <w:jc w:val="both"/>
        <w:rPr>
          <w:sz w:val="28"/>
          <w:szCs w:val="28"/>
        </w:rPr>
      </w:pPr>
      <w:r w:rsidRPr="00B1760F">
        <w:rPr>
          <w:sz w:val="28"/>
          <w:szCs w:val="28"/>
        </w:rPr>
        <w:t xml:space="preserve">         Neposredno interesovanje Iva Andrića za Njegoša može se tretirat</w:t>
      </w:r>
      <w:r w:rsidR="00E84890" w:rsidRPr="00B1760F">
        <w:rPr>
          <w:sz w:val="28"/>
          <w:szCs w:val="28"/>
        </w:rPr>
        <w:t>i u kontekstu opšteg  razvojnog luka  srpskog nobelovca, s obzirom</w:t>
      </w:r>
      <w:r w:rsidRPr="00B1760F">
        <w:rPr>
          <w:sz w:val="28"/>
          <w:szCs w:val="28"/>
        </w:rPr>
        <w:t xml:space="preserve"> da  je  prvi tekst  o  vladici-pjesniku on  objavio 1925. godine pod nazivom  </w:t>
      </w:r>
      <w:r w:rsidRPr="00B1760F">
        <w:rPr>
          <w:i/>
          <w:sz w:val="28"/>
          <w:szCs w:val="28"/>
        </w:rPr>
        <w:t>Njegoš  u  Italiji</w:t>
      </w:r>
      <w:r w:rsidR="00E84890" w:rsidRPr="00B1760F">
        <w:rPr>
          <w:sz w:val="28"/>
          <w:szCs w:val="28"/>
        </w:rPr>
        <w:t>, dok  posljednja  dva</w:t>
      </w:r>
      <w:r w:rsidRPr="00B1760F">
        <w:rPr>
          <w:sz w:val="28"/>
          <w:szCs w:val="28"/>
        </w:rPr>
        <w:t xml:space="preserve"> </w:t>
      </w:r>
      <w:r w:rsidRPr="00B1760F">
        <w:rPr>
          <w:i/>
          <w:sz w:val="28"/>
          <w:szCs w:val="28"/>
        </w:rPr>
        <w:t>- Nad Njegoševom</w:t>
      </w:r>
      <w:r w:rsidRPr="00B1760F">
        <w:rPr>
          <w:sz w:val="28"/>
          <w:szCs w:val="28"/>
        </w:rPr>
        <w:t xml:space="preserve"> </w:t>
      </w:r>
      <w:r w:rsidRPr="00B1760F">
        <w:rPr>
          <w:i/>
          <w:sz w:val="28"/>
          <w:szCs w:val="28"/>
        </w:rPr>
        <w:t xml:space="preserve"> prepiskom </w:t>
      </w:r>
      <w:r w:rsidRPr="00B1760F">
        <w:rPr>
          <w:sz w:val="28"/>
          <w:szCs w:val="28"/>
        </w:rPr>
        <w:t xml:space="preserve"> i  </w:t>
      </w:r>
      <w:r w:rsidRPr="00B1760F">
        <w:rPr>
          <w:i/>
          <w:sz w:val="28"/>
          <w:szCs w:val="28"/>
        </w:rPr>
        <w:t>Trenutak u Toploj</w:t>
      </w:r>
      <w:r w:rsidRPr="00B1760F">
        <w:rPr>
          <w:sz w:val="28"/>
          <w:szCs w:val="28"/>
        </w:rPr>
        <w:t xml:space="preserve"> datiraju iz  1963. godine.  Ovaj podatak, između ostalog, govori  i  o tome da Andrićeva naklonost  ka  Njegošu nikada nije prestala, te da  je  gotovo  isto  onoliko  godina koliko  je  potrajao  vladičin  život,  trajalo i  Andrićevo interesovanje za njega. Njegoševo  viđenje  života  i  svijeta  Andrić  je ugradio u  temelje  s</w:t>
      </w:r>
      <w:r w:rsidR="00D032B2" w:rsidRPr="00B1760F">
        <w:rPr>
          <w:sz w:val="28"/>
          <w:szCs w:val="28"/>
        </w:rPr>
        <w:t>voje  poetike  i  inspirativnih</w:t>
      </w:r>
      <w:r w:rsidRPr="00B1760F">
        <w:rPr>
          <w:sz w:val="28"/>
          <w:szCs w:val="28"/>
        </w:rPr>
        <w:t xml:space="preserve"> izvorišta, tretirajući njegovu iznimnu stvaralački pojavu ne kao pojedinačni fenomen, nego kao misaono vrelo na kojima je utemeljena  gotovo cjelokupna  naša  tradicija  i  kultura. </w:t>
      </w:r>
    </w:p>
    <w:p w:rsidR="00B63C84" w:rsidRPr="00B1760F" w:rsidRDefault="00B63C84" w:rsidP="00B63C84">
      <w:pPr>
        <w:jc w:val="both"/>
        <w:rPr>
          <w:sz w:val="28"/>
          <w:szCs w:val="28"/>
        </w:rPr>
      </w:pPr>
      <w:r w:rsidRPr="00B1760F">
        <w:rPr>
          <w:sz w:val="28"/>
          <w:szCs w:val="28"/>
        </w:rPr>
        <w:t xml:space="preserve">         Kao što iza sebe nisu ostavili biološke nasljednike, tako ni njihovo djelo nema dostojnog nastavljača  ova dva ingeni</w:t>
      </w:r>
      <w:r w:rsidR="00D032B2" w:rsidRPr="00B1760F">
        <w:rPr>
          <w:sz w:val="28"/>
          <w:szCs w:val="28"/>
        </w:rPr>
        <w:t>ozna književnika, pa svojevrsnu</w:t>
      </w:r>
      <w:r w:rsidRPr="00B1760F">
        <w:rPr>
          <w:sz w:val="28"/>
          <w:szCs w:val="28"/>
        </w:rPr>
        <w:t xml:space="preserve"> istorijsku prazninu formiranu  oko  njihovih  ličnosti  nadoknađuje brojna čitalačka publika potekla iz različitih kultura.  U toku impozantnog esejističkog angažmana, Andrić  se  bavio tretiranjem stvaralačkog opusa brojnih pisaca, od  Zmaja, Preradovića, Matoša  do  Stankovića, Matavulja i Kočića, međutim – njegovu pažnju u najvećoj mjeri su privlačili Vuk  i  Njegoš. Andrić je o Vuku napisao šest, a o Njegošu deset ogleda, od kojih  je najveći broj objavljen  u  trinaestom tomu Andrićevih  </w:t>
      </w:r>
      <w:r w:rsidRPr="00B1760F">
        <w:rPr>
          <w:i/>
          <w:sz w:val="28"/>
          <w:szCs w:val="28"/>
        </w:rPr>
        <w:t>Sabranih dela</w:t>
      </w:r>
      <w:r w:rsidRPr="00B1760F">
        <w:rPr>
          <w:sz w:val="28"/>
          <w:szCs w:val="28"/>
        </w:rPr>
        <w:t xml:space="preserve">, naslovljenih  </w:t>
      </w:r>
      <w:r w:rsidRPr="00B1760F">
        <w:rPr>
          <w:i/>
          <w:sz w:val="28"/>
          <w:szCs w:val="28"/>
        </w:rPr>
        <w:t>Umetnik i njegovo delo</w:t>
      </w:r>
      <w:r w:rsidRPr="00B1760F">
        <w:rPr>
          <w:sz w:val="28"/>
          <w:szCs w:val="28"/>
        </w:rPr>
        <w:t xml:space="preserve">,  publikovanih 1976. godine.  Andrićevi eseji i ogledi posvećeni Njegošu nose nazive:  </w:t>
      </w:r>
      <w:r w:rsidRPr="00B1760F">
        <w:rPr>
          <w:i/>
          <w:sz w:val="28"/>
          <w:szCs w:val="28"/>
        </w:rPr>
        <w:t>Trenutak u Toploj</w:t>
      </w:r>
      <w:r w:rsidRPr="00B1760F">
        <w:rPr>
          <w:sz w:val="28"/>
          <w:szCs w:val="28"/>
        </w:rPr>
        <w:t xml:space="preserve">, </w:t>
      </w:r>
      <w:r w:rsidRPr="00B1760F">
        <w:rPr>
          <w:i/>
          <w:sz w:val="28"/>
          <w:szCs w:val="28"/>
        </w:rPr>
        <w:t>Svetlost  Njegoševog dela</w:t>
      </w:r>
      <w:r w:rsidRPr="00B1760F">
        <w:rPr>
          <w:sz w:val="28"/>
          <w:szCs w:val="28"/>
        </w:rPr>
        <w:t xml:space="preserve">, </w:t>
      </w:r>
      <w:r w:rsidRPr="00B1760F">
        <w:rPr>
          <w:i/>
          <w:sz w:val="28"/>
          <w:szCs w:val="28"/>
        </w:rPr>
        <w:t>Njegoševa čovečnost</w:t>
      </w:r>
      <w:r w:rsidRPr="00B1760F">
        <w:rPr>
          <w:sz w:val="28"/>
          <w:szCs w:val="28"/>
        </w:rPr>
        <w:t xml:space="preserve">, </w:t>
      </w:r>
      <w:r w:rsidRPr="00B1760F">
        <w:rPr>
          <w:i/>
          <w:sz w:val="28"/>
          <w:szCs w:val="28"/>
        </w:rPr>
        <w:t>Njegošev odnos prema kulturi</w:t>
      </w:r>
      <w:r w:rsidRPr="00B1760F">
        <w:rPr>
          <w:sz w:val="28"/>
          <w:szCs w:val="28"/>
        </w:rPr>
        <w:t xml:space="preserve">, </w:t>
      </w:r>
      <w:r w:rsidRPr="00B1760F">
        <w:rPr>
          <w:i/>
          <w:sz w:val="28"/>
          <w:szCs w:val="28"/>
        </w:rPr>
        <w:t>Nešto o Njegošu kao piscu</w:t>
      </w:r>
      <w:r w:rsidRPr="00B1760F">
        <w:rPr>
          <w:sz w:val="28"/>
          <w:szCs w:val="28"/>
        </w:rPr>
        <w:t>,</w:t>
      </w:r>
      <w:r w:rsidRPr="00B1760F">
        <w:rPr>
          <w:i/>
          <w:sz w:val="28"/>
          <w:szCs w:val="28"/>
        </w:rPr>
        <w:t xml:space="preserve"> Večna</w:t>
      </w:r>
      <w:r w:rsidRPr="00B1760F">
        <w:rPr>
          <w:sz w:val="28"/>
          <w:szCs w:val="28"/>
        </w:rPr>
        <w:t xml:space="preserve"> </w:t>
      </w:r>
      <w:r w:rsidRPr="00B1760F">
        <w:rPr>
          <w:i/>
          <w:sz w:val="28"/>
          <w:szCs w:val="28"/>
        </w:rPr>
        <w:lastRenderedPageBreak/>
        <w:t>prisutnost Njegoševa</w:t>
      </w:r>
      <w:r w:rsidR="00D032B2" w:rsidRPr="00B1760F">
        <w:rPr>
          <w:sz w:val="28"/>
          <w:szCs w:val="28"/>
        </w:rPr>
        <w:t>,</w:t>
      </w:r>
      <w:r w:rsidRPr="00B1760F">
        <w:rPr>
          <w:sz w:val="28"/>
          <w:szCs w:val="28"/>
        </w:rPr>
        <w:t xml:space="preserve"> </w:t>
      </w:r>
      <w:r w:rsidRPr="00B1760F">
        <w:rPr>
          <w:i/>
          <w:sz w:val="28"/>
          <w:szCs w:val="28"/>
        </w:rPr>
        <w:t>Njegoš u Italiji</w:t>
      </w:r>
      <w:r w:rsidRPr="00B1760F">
        <w:rPr>
          <w:sz w:val="28"/>
          <w:szCs w:val="28"/>
        </w:rPr>
        <w:t xml:space="preserve">,  </w:t>
      </w:r>
      <w:r w:rsidRPr="00B1760F">
        <w:rPr>
          <w:i/>
          <w:sz w:val="28"/>
          <w:szCs w:val="28"/>
        </w:rPr>
        <w:t>Ljuba Nenadović o Njegošu u Italiji</w:t>
      </w:r>
      <w:r w:rsidRPr="00B1760F">
        <w:rPr>
          <w:sz w:val="28"/>
          <w:szCs w:val="28"/>
        </w:rPr>
        <w:t xml:space="preserve">,  </w:t>
      </w:r>
      <w:r w:rsidRPr="00B1760F">
        <w:rPr>
          <w:i/>
          <w:sz w:val="28"/>
          <w:szCs w:val="28"/>
        </w:rPr>
        <w:t>Nad Njegoševom prepiskom</w:t>
      </w:r>
      <w:r w:rsidRPr="00B1760F">
        <w:rPr>
          <w:sz w:val="28"/>
          <w:szCs w:val="28"/>
        </w:rPr>
        <w:t xml:space="preserve">  i  </w:t>
      </w:r>
      <w:r w:rsidRPr="00B1760F">
        <w:rPr>
          <w:i/>
          <w:sz w:val="28"/>
          <w:szCs w:val="28"/>
        </w:rPr>
        <w:t>Njegoš kao tragični junak kosovske misli</w:t>
      </w:r>
      <w:r w:rsidRPr="00B1760F">
        <w:rPr>
          <w:sz w:val="28"/>
          <w:szCs w:val="28"/>
        </w:rPr>
        <w:t>.</w:t>
      </w:r>
    </w:p>
    <w:p w:rsidR="00B63C84" w:rsidRPr="00B1760F" w:rsidRDefault="00B63C84" w:rsidP="00B63C84">
      <w:pPr>
        <w:jc w:val="both"/>
        <w:rPr>
          <w:sz w:val="28"/>
          <w:szCs w:val="28"/>
        </w:rPr>
      </w:pPr>
      <w:r w:rsidRPr="00B1760F">
        <w:rPr>
          <w:sz w:val="28"/>
          <w:szCs w:val="28"/>
        </w:rPr>
        <w:t xml:space="preserve">         U  predgovoru  knjiz</w:t>
      </w:r>
      <w:r w:rsidR="00D032B2" w:rsidRPr="00B1760F">
        <w:rPr>
          <w:sz w:val="28"/>
          <w:szCs w:val="28"/>
        </w:rPr>
        <w:t>i naslovljenoj  po  posljednjem od spomenutih eseja</w:t>
      </w:r>
      <w:r w:rsidRPr="00B1760F">
        <w:rPr>
          <w:sz w:val="28"/>
          <w:szCs w:val="28"/>
        </w:rPr>
        <w:t xml:space="preserve"> </w:t>
      </w:r>
      <w:r w:rsidRPr="00B1760F">
        <w:rPr>
          <w:i/>
          <w:sz w:val="28"/>
          <w:szCs w:val="28"/>
        </w:rPr>
        <w:t>Njegoš kao tragični junak</w:t>
      </w:r>
      <w:r w:rsidRPr="00B1760F">
        <w:rPr>
          <w:sz w:val="28"/>
          <w:szCs w:val="28"/>
        </w:rPr>
        <w:t xml:space="preserve">  </w:t>
      </w:r>
      <w:r w:rsidRPr="00B1760F">
        <w:rPr>
          <w:i/>
          <w:sz w:val="28"/>
          <w:szCs w:val="28"/>
        </w:rPr>
        <w:t xml:space="preserve">kosovske  misli, </w:t>
      </w:r>
      <w:r w:rsidR="00D032B2" w:rsidRPr="00B1760F">
        <w:rPr>
          <w:sz w:val="28"/>
          <w:szCs w:val="28"/>
        </w:rPr>
        <w:t>Slobodan Kalezić zapaža: „Ivo Andrić naspram</w:t>
      </w:r>
      <w:r w:rsidRPr="00B1760F">
        <w:rPr>
          <w:sz w:val="28"/>
          <w:szCs w:val="28"/>
        </w:rPr>
        <w:t xml:space="preserve"> Petra II Petrovića Njegoša  ima smisao dozivanja najistaknutijih vrhunaca srpskog jezika i  javlja  se  u  obliku  susreta  najblistavijih  uzleta našega duha.  Kao što se nalaze u kompleksnim međusobnim komunikacijama, ove književne vertikale stoje usamljene svaka za sebe, jer bogata svjetlost njihovih poetskih jezgra neuporedivo se više rasipa praznim prostorom, nego  što  obasjava  sitan  balkanski  reljef  svojih  okruženja“.</w:t>
      </w:r>
      <w:r w:rsidRPr="00B1760F">
        <w:rPr>
          <w:rStyle w:val="FootnoteReference"/>
          <w:sz w:val="28"/>
          <w:szCs w:val="28"/>
        </w:rPr>
        <w:footnoteReference w:id="2"/>
      </w:r>
    </w:p>
    <w:p w:rsidR="00B63C84" w:rsidRPr="00B1760F" w:rsidRDefault="00B63C84" w:rsidP="00B63C84">
      <w:pPr>
        <w:jc w:val="both"/>
        <w:rPr>
          <w:sz w:val="28"/>
          <w:szCs w:val="28"/>
        </w:rPr>
      </w:pPr>
      <w:r w:rsidRPr="00B1760F">
        <w:rPr>
          <w:sz w:val="28"/>
          <w:szCs w:val="28"/>
        </w:rPr>
        <w:t xml:space="preserve">       U relativno sažetim ogledima  i esejima Andrić se nije bavio kritičkim sagledavanjem  odabranog Njegoševog djela, već je pokazivao interesovanje za različite fenomene pjesnikovog profila, kao i njegovu duhovnu i državničku fizionomiju. U spomenutim esejima, kao da  je težio datom cilju, pa je  dio  po dio tretirao različite  aspekte vladičine ličnosti, na  nešto drugačiji način postupajući  u  eseju  </w:t>
      </w:r>
      <w:r w:rsidRPr="00B1760F">
        <w:rPr>
          <w:i/>
          <w:sz w:val="28"/>
          <w:szCs w:val="28"/>
        </w:rPr>
        <w:t>Nad Njegoševom</w:t>
      </w:r>
      <w:r w:rsidRPr="00B1760F">
        <w:rPr>
          <w:sz w:val="28"/>
          <w:szCs w:val="28"/>
        </w:rPr>
        <w:t xml:space="preserve"> </w:t>
      </w:r>
      <w:r w:rsidRPr="00B1760F">
        <w:rPr>
          <w:i/>
          <w:sz w:val="28"/>
          <w:szCs w:val="28"/>
        </w:rPr>
        <w:t>prepiskom</w:t>
      </w:r>
      <w:r w:rsidRPr="00B1760F">
        <w:rPr>
          <w:sz w:val="28"/>
          <w:szCs w:val="28"/>
        </w:rPr>
        <w:t>.  U strukturi  gotovo  cjelokupne  Njegoševe  prepiske, po  Andrićevom  shvatanju,  može  se  razlikovati  prisustvo  dvojakih žanrovskih osobenosti epistolarne  i  putopisne literarne vrste.  I sam Njegoš je imao shvatanje da se svijet tek direktnim  i  praktičnim  načinom upoznaje kroz putovanje poput otvorene knjige:  „Ko ne putuje taj ne živi, taj ne znade što je svijet, što je svjetska mješavina.  Svijet je knjiga otvorena  u  kojoj  treba učiti...“</w:t>
      </w:r>
      <w:r w:rsidRPr="00B1760F">
        <w:rPr>
          <w:rStyle w:val="FootnoteReference"/>
          <w:sz w:val="28"/>
          <w:szCs w:val="28"/>
        </w:rPr>
        <w:footnoteReference w:id="3"/>
      </w:r>
      <w:r w:rsidRPr="00B1760F">
        <w:rPr>
          <w:sz w:val="28"/>
          <w:szCs w:val="28"/>
        </w:rPr>
        <w:t xml:space="preserve"> Ova misao, citirana na osnovu njegovog pisma  iz  Napulja upućenog  Dimitriju Vladisavljeviću, 1851. godine, u gotovo identičnoj smisaonoj formulaciji ponavlja se  i  kod Andrića, sublimirana kao dio njegovog  opšteg  egzistencijalnog  iskustva: „Onaj koji nije putovao, nije ni živeo“.</w:t>
      </w:r>
    </w:p>
    <w:p w:rsidR="00E3547C" w:rsidRPr="00B1760F" w:rsidRDefault="00E3547C" w:rsidP="00E3547C">
      <w:pPr>
        <w:jc w:val="both"/>
        <w:rPr>
          <w:sz w:val="28"/>
          <w:szCs w:val="28"/>
        </w:rPr>
      </w:pPr>
      <w:r w:rsidRPr="00B1760F">
        <w:rPr>
          <w:sz w:val="28"/>
          <w:szCs w:val="28"/>
        </w:rPr>
        <w:t xml:space="preserve">      Putopisni elementi u Njegoševoj prepisci svjedoče i o osobenosti semantike ovog žanra  u  kontekstu nacionalne književnosti, što se na upečatljiv način može sagledati iz odlomaka pisama upućenih Vuku Karadžiću iz Petrograda, 1833. godine: „Prostranstvo grada, simetrija ulicah, veličestvenost strojenija i tisućama ovih podobna nova pojavljenija... Vidim sveti Kremlj – sveto boravište carevah – kako sija zlatnim kupolama svojih  hramova  kao državna kruna carice slovenskoga svijeta“.  Njegoševo uspostavljanje određene vrste sakralne ili religijske analogije između Rusije i Italije upadljivo je u njegovom sudu o hramu Svetog Petra u Rimu i Rafaelovoj slici </w:t>
      </w:r>
      <w:r w:rsidRPr="00B1760F">
        <w:rPr>
          <w:i/>
          <w:sz w:val="28"/>
          <w:szCs w:val="28"/>
        </w:rPr>
        <w:t>Preobraženje</w:t>
      </w:r>
      <w:r w:rsidRPr="00B1760F">
        <w:rPr>
          <w:sz w:val="28"/>
          <w:szCs w:val="28"/>
        </w:rPr>
        <w:t xml:space="preserve">:  „Na vrhu rečenoga materijala stoji mi koloseo i hram svet. Petra, a više svega mi stoji  i  sjaje kartina Rafaelova  </w:t>
      </w:r>
      <w:r w:rsidRPr="00B1760F">
        <w:rPr>
          <w:i/>
          <w:sz w:val="28"/>
          <w:szCs w:val="28"/>
        </w:rPr>
        <w:t>Preobraženije</w:t>
      </w:r>
      <w:r w:rsidRPr="00B1760F">
        <w:rPr>
          <w:sz w:val="28"/>
          <w:szCs w:val="28"/>
        </w:rPr>
        <w:t>, kao prelestna Danica veselim licem osvetljava  grdne i mračne  klisure  strašnim gromovima izdrobljene“.</w:t>
      </w:r>
      <w:r w:rsidRPr="00B1760F">
        <w:rPr>
          <w:rStyle w:val="FootnoteReference"/>
          <w:sz w:val="28"/>
          <w:szCs w:val="28"/>
        </w:rPr>
        <w:footnoteReference w:id="4"/>
      </w:r>
      <w:r w:rsidRPr="00B1760F">
        <w:rPr>
          <w:sz w:val="28"/>
          <w:szCs w:val="28"/>
        </w:rPr>
        <w:t xml:space="preserve"> </w:t>
      </w:r>
    </w:p>
    <w:p w:rsidR="00E3547C" w:rsidRPr="00B1760F" w:rsidRDefault="00E3547C" w:rsidP="00E3547C">
      <w:pPr>
        <w:jc w:val="both"/>
        <w:rPr>
          <w:sz w:val="28"/>
          <w:szCs w:val="28"/>
        </w:rPr>
      </w:pPr>
      <w:r w:rsidRPr="00B1760F">
        <w:rPr>
          <w:sz w:val="28"/>
          <w:szCs w:val="28"/>
        </w:rPr>
        <w:lastRenderedPageBreak/>
        <w:t xml:space="preserve">     Ako govorimo o putopisnim elementima kod autora koji su pisali o Njegošu, poznato je da je najplastičniji prikaz njegovog ljudskog i stvaralačkog lika, kao i atmosfere i pejzaža sredina u kojima su boravili, stvaralački modelovao  Ljubomir - Ljuba Nenadović u svojim </w:t>
      </w:r>
      <w:r w:rsidRPr="00B1760F">
        <w:rPr>
          <w:i/>
          <w:sz w:val="28"/>
          <w:szCs w:val="28"/>
        </w:rPr>
        <w:t>Pismima iz</w:t>
      </w:r>
      <w:r w:rsidRPr="00B1760F">
        <w:rPr>
          <w:sz w:val="28"/>
          <w:szCs w:val="28"/>
        </w:rPr>
        <w:t xml:space="preserve"> </w:t>
      </w:r>
      <w:r w:rsidRPr="00B1760F">
        <w:rPr>
          <w:i/>
          <w:sz w:val="28"/>
          <w:szCs w:val="28"/>
        </w:rPr>
        <w:t>Italije</w:t>
      </w:r>
      <w:r w:rsidRPr="00B1760F">
        <w:rPr>
          <w:sz w:val="28"/>
          <w:szCs w:val="28"/>
        </w:rPr>
        <w:t xml:space="preserve">. Epistolarna forma primenjena u navedenom djelu u našoj književnosti njegovana je u najvećoj mjeri u putopisnoj prozi, što je omogućavalo prisnost, neposrednost i otvorenost prema čitaocu.  Andrićevi tekstovi  </w:t>
      </w:r>
      <w:r w:rsidRPr="00B1760F">
        <w:rPr>
          <w:i/>
          <w:sz w:val="28"/>
          <w:szCs w:val="28"/>
        </w:rPr>
        <w:t>Njegoš u Italiji</w:t>
      </w:r>
      <w:r w:rsidRPr="00B1760F">
        <w:rPr>
          <w:sz w:val="28"/>
          <w:szCs w:val="28"/>
        </w:rPr>
        <w:t xml:space="preserve"> i </w:t>
      </w:r>
      <w:r w:rsidRPr="00B1760F">
        <w:rPr>
          <w:i/>
          <w:sz w:val="28"/>
          <w:szCs w:val="28"/>
        </w:rPr>
        <w:t>Ljuba Nenadović o</w:t>
      </w:r>
      <w:r w:rsidRPr="00B1760F">
        <w:rPr>
          <w:sz w:val="28"/>
          <w:szCs w:val="28"/>
        </w:rPr>
        <w:t xml:space="preserve"> </w:t>
      </w:r>
      <w:r w:rsidRPr="00B1760F">
        <w:rPr>
          <w:i/>
          <w:sz w:val="28"/>
          <w:szCs w:val="28"/>
        </w:rPr>
        <w:t xml:space="preserve">Njegošu  u  Italiji </w:t>
      </w:r>
      <w:r w:rsidRPr="00B1760F">
        <w:rPr>
          <w:sz w:val="28"/>
          <w:szCs w:val="28"/>
        </w:rPr>
        <w:t xml:space="preserve"> pružaju nam viđenje Njegoša kroz Nenadovićevu opservativnu i doživljanu perspektivu, koje  je  ovdje realizovano  u  višestrukoj funkciji.  Andrić ističe spomenute zapise kao jedno od prvih ostvarenja u kojima je ukazano na kompleksne duhovne aspekte Njegoševe figure, ali  i  njihovu  poetološku  konotaciju, po kojoj je piscu  gotovo  nemoguće da umjetnički odslika blisku osobu, a da pri tom ne pruži i sopstveni  ljudski i kreativni  portret. </w:t>
      </w:r>
    </w:p>
    <w:p w:rsidR="00E3547C" w:rsidRPr="00B1760F" w:rsidRDefault="00E3547C" w:rsidP="00E3547C">
      <w:pPr>
        <w:jc w:val="both"/>
        <w:rPr>
          <w:sz w:val="28"/>
          <w:szCs w:val="28"/>
        </w:rPr>
      </w:pPr>
      <w:r w:rsidRPr="00B1760F">
        <w:rPr>
          <w:sz w:val="28"/>
          <w:szCs w:val="28"/>
        </w:rPr>
        <w:t xml:space="preserve">     Prvi od ova dva teksta  </w:t>
      </w:r>
      <w:r w:rsidRPr="00B1760F">
        <w:rPr>
          <w:i/>
          <w:sz w:val="28"/>
          <w:szCs w:val="28"/>
        </w:rPr>
        <w:t>Njegoš u Italiji</w:t>
      </w:r>
      <w:r w:rsidRPr="00B1760F">
        <w:rPr>
          <w:sz w:val="28"/>
          <w:szCs w:val="28"/>
        </w:rPr>
        <w:t xml:space="preserve"> takođe je putopisno-esejistički i refleksivno-melanholično intoniran, u Andrićevom misaonom stilu: „Sećanja imaju snagu života, a život često boju uspomena“.  Na prvom koraku u Italiji ja sam se setio Njegoša koji je, u proleće 1851, „sumoran kao Bajron“, prošao Italiju, zadržavajući se naročito u Neapolju, Rimu i Firenci. Kad god sam dolazio u koju od tih varoši, ja sam uvek, na stalnim mestima, pomišljao  na  vladiku  i  njegovu crnogorsku pratnju.  Kroz dobroćudnu, pomalo  naivnu  i  suvu, ali  poštenu  i  toplu  prozu  Nenadovićevih  </w:t>
      </w:r>
      <w:r w:rsidRPr="00B1760F">
        <w:rPr>
          <w:i/>
          <w:sz w:val="28"/>
          <w:szCs w:val="28"/>
        </w:rPr>
        <w:t>Pisama iz Italije</w:t>
      </w:r>
      <w:r w:rsidRPr="00B1760F">
        <w:rPr>
          <w:sz w:val="28"/>
          <w:szCs w:val="28"/>
        </w:rPr>
        <w:t xml:space="preserve"> ukazivao mi se bolestan pesnik i sumoran vladalac, onakav kakav je tu  morao živeti pre sedamdeset godina“.</w:t>
      </w:r>
      <w:r w:rsidRPr="00B1760F">
        <w:rPr>
          <w:rStyle w:val="FootnoteReference"/>
          <w:sz w:val="28"/>
          <w:szCs w:val="28"/>
        </w:rPr>
        <w:footnoteReference w:id="5"/>
      </w:r>
      <w:r w:rsidRPr="00B1760F">
        <w:rPr>
          <w:sz w:val="28"/>
          <w:szCs w:val="28"/>
        </w:rPr>
        <w:t xml:space="preserve">  U  narativnoj  prozi  </w:t>
      </w:r>
      <w:r w:rsidRPr="00B1760F">
        <w:rPr>
          <w:i/>
          <w:sz w:val="28"/>
          <w:szCs w:val="28"/>
        </w:rPr>
        <w:t>Trenutak u Toploj</w:t>
      </w:r>
      <w:r w:rsidRPr="00B1760F">
        <w:rPr>
          <w:sz w:val="28"/>
          <w:szCs w:val="28"/>
        </w:rPr>
        <w:t>,</w:t>
      </w:r>
      <w:r w:rsidRPr="00B1760F">
        <w:rPr>
          <w:i/>
          <w:sz w:val="28"/>
          <w:szCs w:val="28"/>
        </w:rPr>
        <w:t xml:space="preserve"> </w:t>
      </w:r>
      <w:r w:rsidRPr="00B1760F">
        <w:rPr>
          <w:sz w:val="28"/>
          <w:szCs w:val="28"/>
        </w:rPr>
        <w:t>Andrić tretira pitanja misaono-filozofskog  i  literarno-teorijskog  profila Njegoševih ostvarenja, u koje spadaju filozofema o veličini i istovjetnosti svijeta i versikološki problem nedovoljnosti epskog deseterca.</w:t>
      </w:r>
    </w:p>
    <w:p w:rsidR="00E3547C" w:rsidRPr="00B1760F" w:rsidRDefault="00E3547C" w:rsidP="00E3547C">
      <w:pPr>
        <w:jc w:val="both"/>
        <w:rPr>
          <w:sz w:val="28"/>
          <w:szCs w:val="28"/>
        </w:rPr>
      </w:pPr>
      <w:r w:rsidRPr="00B1760F">
        <w:rPr>
          <w:sz w:val="28"/>
          <w:szCs w:val="28"/>
        </w:rPr>
        <w:t xml:space="preserve">      Jedan od najkraćih Andrićevih tekstova o ovoj temi - </w:t>
      </w:r>
      <w:r w:rsidRPr="00B1760F">
        <w:rPr>
          <w:i/>
          <w:sz w:val="28"/>
          <w:szCs w:val="28"/>
        </w:rPr>
        <w:t>Svetlost Njegoševog</w:t>
      </w:r>
      <w:r w:rsidRPr="00B1760F">
        <w:rPr>
          <w:sz w:val="28"/>
          <w:szCs w:val="28"/>
        </w:rPr>
        <w:t xml:space="preserve"> </w:t>
      </w:r>
      <w:r w:rsidRPr="00B1760F">
        <w:rPr>
          <w:i/>
          <w:sz w:val="28"/>
          <w:szCs w:val="28"/>
        </w:rPr>
        <w:t>dela</w:t>
      </w:r>
      <w:r w:rsidRPr="00B1760F">
        <w:rPr>
          <w:sz w:val="28"/>
          <w:szCs w:val="28"/>
        </w:rPr>
        <w:t xml:space="preserve">, sublimira Andrićeve opservacije o svjetlosti kao motivu  predmetnog, simboličkog i refleksivnog značenja u ostvarenjima velikog pjesnika, kao i o pitanjima vezanim za fenomene njihove recepcije. Pišući o Njegošu, Andrić vlastite teorijske  i  idejne stavove, iz eseja u esej, nije izlagao sistematizovano jer su njegovi tekstovi nastajali  motivisani  različitim povodima  ili  prigodama. Međutim, važan je opšti utisak koji  recipijenta preplavljuje nakon isčitavanja njegovih ogleda, koji ide u prilog Andrićevom stavu da se svaki naš kritičar mora složiti u tome da je Njegošu nemoguće naći ravnog i našoj,  pa i u svjetskoj književnosti. Njegovo djelo, na čelu sa </w:t>
      </w:r>
      <w:r w:rsidRPr="00B1760F">
        <w:rPr>
          <w:i/>
          <w:sz w:val="28"/>
          <w:szCs w:val="28"/>
        </w:rPr>
        <w:t>Gorskim vijencem</w:t>
      </w:r>
      <w:r w:rsidRPr="00B1760F">
        <w:rPr>
          <w:sz w:val="28"/>
          <w:szCs w:val="28"/>
        </w:rPr>
        <w:t xml:space="preserve"> i </w:t>
      </w:r>
      <w:r w:rsidRPr="00B1760F">
        <w:rPr>
          <w:i/>
          <w:sz w:val="28"/>
          <w:szCs w:val="28"/>
        </w:rPr>
        <w:t>Lučom mikrokozmom</w:t>
      </w:r>
      <w:r w:rsidRPr="00B1760F">
        <w:rPr>
          <w:sz w:val="28"/>
          <w:szCs w:val="28"/>
        </w:rPr>
        <w:t xml:space="preserve">, spada u sam vrh evropske romantičarske misli, a osobine koje ga čine posebnim jesu metafizičke ideje povezane sa ontropološkim područjima u kojima je ispoljena istorija  plemenskog života  Crne Gore.  Filozofska misao Njegoševa i Andrićeva u osnovi  je  slična, sa tom razlikom što kod Njegoša </w:t>
      </w:r>
      <w:r w:rsidRPr="00B1760F">
        <w:rPr>
          <w:sz w:val="28"/>
          <w:szCs w:val="28"/>
        </w:rPr>
        <w:lastRenderedPageBreak/>
        <w:t xml:space="preserve">nailazimo na egzaltaciju i borbenost, a kod Andrića na istočnjačko strpljenje i pomirenost nad sudbinama junaka. </w:t>
      </w:r>
    </w:p>
    <w:p w:rsidR="00E3547C" w:rsidRPr="00B1760F" w:rsidRDefault="00E3547C" w:rsidP="00E3547C">
      <w:pPr>
        <w:jc w:val="both"/>
        <w:rPr>
          <w:sz w:val="28"/>
          <w:szCs w:val="28"/>
        </w:rPr>
      </w:pPr>
      <w:r w:rsidRPr="00B1760F">
        <w:rPr>
          <w:sz w:val="28"/>
          <w:szCs w:val="28"/>
        </w:rPr>
        <w:t xml:space="preserve">         U tekstu nazvanom </w:t>
      </w:r>
      <w:r w:rsidRPr="00B1760F">
        <w:rPr>
          <w:i/>
          <w:sz w:val="28"/>
          <w:szCs w:val="28"/>
        </w:rPr>
        <w:t>Njegoševa  čovečnost,</w:t>
      </w:r>
      <w:r w:rsidRPr="00B1760F">
        <w:rPr>
          <w:sz w:val="28"/>
          <w:szCs w:val="28"/>
        </w:rPr>
        <w:t xml:space="preserve">  </w:t>
      </w:r>
      <w:r w:rsidRPr="00B1760F">
        <w:rPr>
          <w:i/>
          <w:sz w:val="28"/>
          <w:szCs w:val="28"/>
        </w:rPr>
        <w:t>Njegošev  odnos  prema  kulturi</w:t>
      </w:r>
      <w:r w:rsidRPr="00B1760F">
        <w:rPr>
          <w:sz w:val="28"/>
          <w:szCs w:val="28"/>
        </w:rPr>
        <w:t>, Andrić govori o tome da u istoriji ove države  po  prvi put  dolazi moderan čovjek – evropejac, čija  je  ambicija bila da njegov narod stekne kulturu, a  ipak ostane svoj, čuvajući pečat  nacionalnog  identiteta. Novi vladika nabavlja štampariju, izdaje  u  Crnoj  Gori  knjige, otvara osnovne škole i šalje prve generacije na školovanje u druge evropske centre. U službenim austrijskim izvještajima iz 1845. godine zabilježeni su podaci koji potvrđuju Njegoševa kulturna nastojanja – on  oduševljeno govori o kultivisanju  države, školama koje želi da otvori i ministarstvima koji bi bili organizovani po ugledu na Beč i Petrovgrad. Andrić ističe da će u mnogim nastojanjima Njegoš uspjeti, ali danak koji će položiti neće biti mali. „Vrlo rano i vrlo bolno“, piše Andrić, „Njegoš je morao videti i osetiti razliku između svoje zaostale zemlje i svog nepotpunog školovanja s jedne strane i prosvećenih zemalja i srećnijih ljudi  u njima  sa  druge strane.  Mlad i gotovo samouk, on se našao pred teškim i teško savladivim zadacima, i u borbi sa njima  i  proveo svoj kratki vek“.</w:t>
      </w:r>
      <w:r w:rsidRPr="00B1760F">
        <w:rPr>
          <w:rStyle w:val="FootnoteReference"/>
          <w:sz w:val="28"/>
          <w:szCs w:val="28"/>
        </w:rPr>
        <w:footnoteReference w:id="6"/>
      </w:r>
    </w:p>
    <w:p w:rsidR="00E3547C" w:rsidRPr="00B1760F" w:rsidRDefault="00E3547C" w:rsidP="00E3547C">
      <w:pPr>
        <w:jc w:val="both"/>
        <w:rPr>
          <w:i/>
          <w:sz w:val="28"/>
          <w:szCs w:val="28"/>
        </w:rPr>
      </w:pPr>
      <w:r w:rsidRPr="00B1760F">
        <w:rPr>
          <w:i/>
          <w:sz w:val="28"/>
          <w:szCs w:val="28"/>
        </w:rPr>
        <w:t xml:space="preserve">        </w:t>
      </w:r>
      <w:r w:rsidRPr="00B1760F">
        <w:rPr>
          <w:sz w:val="28"/>
          <w:szCs w:val="28"/>
        </w:rPr>
        <w:t>Andrićev esej</w:t>
      </w:r>
      <w:r w:rsidRPr="00B1760F">
        <w:rPr>
          <w:i/>
          <w:sz w:val="28"/>
          <w:szCs w:val="28"/>
        </w:rPr>
        <w:t xml:space="preserve">  Nešto o Njegošu  kao  piscu, Večna  prisutnost  Njegoševa  </w:t>
      </w:r>
      <w:r w:rsidRPr="00B1760F">
        <w:rPr>
          <w:sz w:val="28"/>
          <w:szCs w:val="28"/>
        </w:rPr>
        <w:t>kao da</w:t>
      </w:r>
      <w:r w:rsidRPr="00B1760F">
        <w:rPr>
          <w:i/>
          <w:sz w:val="28"/>
          <w:szCs w:val="28"/>
        </w:rPr>
        <w:t xml:space="preserve"> </w:t>
      </w:r>
      <w:r w:rsidRPr="00B1760F">
        <w:rPr>
          <w:sz w:val="28"/>
          <w:szCs w:val="28"/>
        </w:rPr>
        <w:t>predstavlja</w:t>
      </w:r>
      <w:r w:rsidRPr="00B1760F">
        <w:rPr>
          <w:i/>
          <w:sz w:val="28"/>
          <w:szCs w:val="28"/>
        </w:rPr>
        <w:t xml:space="preserve">  </w:t>
      </w:r>
      <w:r w:rsidRPr="00B1760F">
        <w:rPr>
          <w:sz w:val="28"/>
          <w:szCs w:val="28"/>
        </w:rPr>
        <w:t xml:space="preserve">nastavak prethodnog teksta, potvrđujući  tezu o Njegoševom životu  punom spoljnih  sukoba  i unutrašnjih protivurječnosti, koji su i bili razlog  njegovoj teškoj bolesti i ranoj smrti. U interesovanjima ovog književnika za  crnogorskog vladiku, u prvom planu je Njegoševa ličnost i složena vladareva životna drama. Andrić govori o tome da su se dramski naboji njegovog djela  mogli jedino uobličiti putem duha sazdanog na intenzivnim unutarnjim sukobima, kao i o činjenici da je vladika svoje djelo smatrao nedovršenim, te da je pred očima imao u većoj mjeri ono što nije stigao da ostvari, nego ono što je pružio. Sebe je uopređivao sa Prometejem, a Tursko Carstvo sa jastrebom koji mu nagriza utrobu. Takođe, na međusobno blizak način i kod jednog i kod drugog stvaraoca izvršeno je promišljanje o vezama Istoka i Zapada na oporom balkanskom tlu, o čemu govori  tekst   </w:t>
      </w:r>
      <w:r w:rsidRPr="00B1760F">
        <w:rPr>
          <w:i/>
          <w:sz w:val="28"/>
          <w:szCs w:val="28"/>
        </w:rPr>
        <w:t>Nad Njegoševom prepiskom.</w:t>
      </w:r>
    </w:p>
    <w:p w:rsidR="00E84890" w:rsidRPr="00B1760F" w:rsidRDefault="00E3547C" w:rsidP="00E3547C">
      <w:pPr>
        <w:jc w:val="both"/>
        <w:rPr>
          <w:sz w:val="28"/>
          <w:szCs w:val="28"/>
        </w:rPr>
      </w:pPr>
      <w:r w:rsidRPr="00B1760F">
        <w:rPr>
          <w:i/>
          <w:sz w:val="28"/>
          <w:szCs w:val="28"/>
        </w:rPr>
        <w:t xml:space="preserve">       </w:t>
      </w:r>
      <w:r w:rsidRPr="00B1760F">
        <w:rPr>
          <w:sz w:val="28"/>
          <w:szCs w:val="28"/>
        </w:rPr>
        <w:t xml:space="preserve">Njegoševa prepiska, između ostalog, govori o tome koliko se veliki pjesnik poistovjetio sa zajednicom u kojoj je živio, tako da  i  pored toga  što je uredno predočena, ona djeluje kao da njen stvaralac  nije imao lični život. Pisma duhovnog  i  svetovnog vladara Crne Gore predstavljaju dio zvaničnog arhiva ove zemlje za dvadeset  najkritičnijih godina njenog  državnog, političkog i kulturnog života. Ova zbirka čini preko hiljadu i sedamsto pisama u najvećoj mjeri upućivanih ruskim činovnicima, turskim poglavarima ili austrijskim vlastima u Kotoru i Dalmaciji. Između redova ovih pisama, koja su najčešće  diplomatskog  karaktera, može se  nazreti manje isticana strana Njegoševog života i rada. </w:t>
      </w:r>
    </w:p>
    <w:p w:rsidR="00B63C84" w:rsidRPr="00B1760F" w:rsidRDefault="00B63C84" w:rsidP="00B63C84">
      <w:pPr>
        <w:jc w:val="both"/>
        <w:rPr>
          <w:sz w:val="28"/>
          <w:szCs w:val="28"/>
        </w:rPr>
      </w:pPr>
      <w:r w:rsidRPr="00B1760F">
        <w:rPr>
          <w:i/>
          <w:sz w:val="28"/>
          <w:szCs w:val="28"/>
        </w:rPr>
        <w:lastRenderedPageBreak/>
        <w:t xml:space="preserve">       </w:t>
      </w:r>
      <w:r w:rsidRPr="00B1760F">
        <w:rPr>
          <w:sz w:val="28"/>
          <w:szCs w:val="28"/>
        </w:rPr>
        <w:t xml:space="preserve">Naš pouzdani poznavalac djela Petra II Petrovića, Krsto Pižurica, pojašnjava da motiv gladi u Njegoševoj prepisci posjeduje dominantno mjesto, manifestujući se u širokoj skali pojavnosti, od međusobne krađe, pljačke, pregonjenja do otimanja  pasišta i  borbe za  pazare:  „U prepisci  je  motiv gladi uočljiviji i u nekim intervalima života Crnogoraca glad je pitanje života:  biti ili ne biti.  Beglerbeg  je  u  </w:t>
      </w:r>
      <w:r w:rsidRPr="00B1760F">
        <w:rPr>
          <w:i/>
          <w:sz w:val="28"/>
          <w:szCs w:val="28"/>
        </w:rPr>
        <w:t xml:space="preserve">Šćepanu Malom </w:t>
      </w:r>
      <w:r w:rsidRPr="00B1760F">
        <w:rPr>
          <w:sz w:val="28"/>
          <w:szCs w:val="28"/>
        </w:rPr>
        <w:t>za prostor ondašnje Crne Gore rekao: „Ovdje mjesta ni življenja nema za čovjeka, nako za đavola“, a misao o crnogorskom kamenitom  i  neplodnom zemljištu  provlači se kao crvena nit  kroz niz Njegoševih pisama.  Neplodnost  zemljišta  izaziva bijedu, a  bijeda vodi  u  izdaju.  Njegoševa prepiska bogata je slikama  bijede  crnogorskog naroda, pa je u tom pogledu uočljiv socijalni aspekt te prepiske, što je čini ne samo vrijednom istorijskom građom, već i pravom slikom  ekonomskog  života Crnogoraca“.</w:t>
      </w:r>
      <w:r w:rsidRPr="00B1760F">
        <w:rPr>
          <w:rStyle w:val="FootnoteReference"/>
          <w:sz w:val="28"/>
          <w:szCs w:val="28"/>
        </w:rPr>
        <w:footnoteReference w:id="7"/>
      </w:r>
      <w:r w:rsidRPr="00B1760F">
        <w:rPr>
          <w:sz w:val="28"/>
          <w:szCs w:val="28"/>
        </w:rPr>
        <w:t xml:space="preserve">  U nastavku  teksta  Pižurica citira fragmente iz Njegoševe prepiske, u  kojoj je, između ostalog, sadržana Njegoševa opaska da je Crna Gora „oskudan, premda kamenom izobilan predio“, a njen narod nesrećan  i  bijedan. Motiv težnje za slobodom i duhovne nezavisnosti ogleda se na osnovu naredne njegove opaske, upućene Rašid-paši  da su Crnogorci riješeni da u „ovima besplodnijema i pustim kršima  sačuvaju  slobodu“.</w:t>
      </w:r>
      <w:r w:rsidRPr="00B1760F">
        <w:rPr>
          <w:rStyle w:val="FootnoteReference"/>
          <w:sz w:val="28"/>
          <w:szCs w:val="28"/>
        </w:rPr>
        <w:footnoteReference w:id="8"/>
      </w:r>
      <w:r w:rsidRPr="00B1760F">
        <w:rPr>
          <w:sz w:val="28"/>
          <w:szCs w:val="28"/>
        </w:rPr>
        <w:t xml:space="preserve"> </w:t>
      </w:r>
    </w:p>
    <w:p w:rsidR="00B63C84" w:rsidRPr="00B1760F" w:rsidRDefault="00B63C84" w:rsidP="00B63C84">
      <w:pPr>
        <w:jc w:val="both"/>
        <w:rPr>
          <w:sz w:val="28"/>
          <w:szCs w:val="28"/>
        </w:rPr>
      </w:pPr>
      <w:r w:rsidRPr="00B1760F">
        <w:rPr>
          <w:sz w:val="28"/>
          <w:szCs w:val="28"/>
        </w:rPr>
        <w:t xml:space="preserve">         Posljednji od izloženih tekstova -  </w:t>
      </w:r>
      <w:r w:rsidRPr="00B1760F">
        <w:rPr>
          <w:i/>
          <w:sz w:val="28"/>
          <w:szCs w:val="28"/>
        </w:rPr>
        <w:t>Njegoš  kao  tragični junak  kosovske  misli</w:t>
      </w:r>
      <w:r w:rsidRPr="00B1760F">
        <w:rPr>
          <w:sz w:val="28"/>
          <w:szCs w:val="28"/>
        </w:rPr>
        <w:t xml:space="preserve">, po kojem je spomenuti izbor Andrićevih tekstova posvećenih Njegošu i dobio naziv, govori o kosovskom mitu, čvrsto inkorporiranom u Njegoševom djelu, kao i o činjenici da je i sam Ljuba Nenadović bio iznenađen kada je sagledao snagu kosovske tradicije, koja je stoljećima nakon Kosovskog  boja  predstavljala  crnogorsku stvarnost. Andrić ističe da je cjelokupna sudbina srpskog i crnogorskog stanovništva bila omeđena kosovskim zavjetom, te da ova komponenta ujedno predstavlja i početak Njegoševe drame. Kao pjesnik, vladar i čovjek, Njegoš je po Andrićevom shvatanju oličenje kosovske borbe, poraza i nesalomljive nade, a kosovska legenda istovremeno je predmet njegove diplomatske prepiske  i  pjesničkog djela. </w:t>
      </w:r>
    </w:p>
    <w:p w:rsidR="00B63C84" w:rsidRPr="00B1760F" w:rsidRDefault="00B63C84" w:rsidP="00B63C84">
      <w:pPr>
        <w:jc w:val="both"/>
        <w:rPr>
          <w:sz w:val="28"/>
          <w:szCs w:val="28"/>
        </w:rPr>
      </w:pPr>
      <w:r w:rsidRPr="00B1760F">
        <w:rPr>
          <w:sz w:val="28"/>
          <w:szCs w:val="28"/>
        </w:rPr>
        <w:t xml:space="preserve">         Poput svog prethodnika Petra I, Njegoš  nastoji da centrališe  i  uredi raštrkana plemena, u čemu nailazi na otpor, javni  ili  tajni.  Pod teretom vladalačkih dužnosti, formira se  pesimistička vizija života i svijeta, koji će se ispoljiti i u njegovom djelu. Tragika ove borbe bila je intenzivirana čestim bratoubilačkim sukobima, koje je  nametala teška istorija, s obzirom da u širem okruženju nije bio samo u pitanju sukob  vjera ili nacija, već sudar dvaju stihija – Istoka i Zapada. Kao umjetnik, Njegoš je po Andriću, najsnažniji upravo u hijeratičkim scenama, u kojima  je  najbliži kolektivnom udesu. U pismu upućenom ljekaru Marinkoviću, poslatom sa Cetinja u Kotor, Njegoš opisuje vlastito shvatanje smrti, koja za njega predstavlja ili tihi, vječni san u kojem </w:t>
      </w:r>
      <w:r w:rsidRPr="00B1760F">
        <w:rPr>
          <w:sz w:val="28"/>
          <w:szCs w:val="28"/>
        </w:rPr>
        <w:lastRenderedPageBreak/>
        <w:t>boravimo prije rođenja ili lako putovanje iz svijeta u svijet, poistovjećivanje sa likom besmrtnosti i vječito blaženstvo.</w:t>
      </w:r>
    </w:p>
    <w:p w:rsidR="00B63C84" w:rsidRPr="00B1760F" w:rsidRDefault="00B63C84" w:rsidP="00B63C84">
      <w:pPr>
        <w:jc w:val="both"/>
        <w:rPr>
          <w:sz w:val="28"/>
          <w:szCs w:val="28"/>
        </w:rPr>
      </w:pPr>
      <w:r w:rsidRPr="00B1760F">
        <w:rPr>
          <w:sz w:val="28"/>
          <w:szCs w:val="28"/>
        </w:rPr>
        <w:t xml:space="preserve">       U zemlji „blagog neba“ Njegoš takođe nije imao mira; po Nenadovićevom svjedočenju, kao u venecijanskom ogledalu, on je uspijevao sagledati samo avet balkanske tragike. Kada ga je u Napulju Nenadović posjetio prvi put, bio je dočekan njegovim gnijevnim riječima „Ala se mi Sloveni narobovasmo“. Kada su ga odveli da posjeti spilju  u  kojoj je živjela mitološka proročica Sibila, on je rekao: „Šteta što je sada nema da nam kaže hoće li Omerpaša kad satre Bosnu, zaista udariti na Crnu Goru“.</w:t>
      </w:r>
      <w:r w:rsidRPr="00B1760F">
        <w:rPr>
          <w:rStyle w:val="FootnoteReference"/>
          <w:sz w:val="28"/>
          <w:szCs w:val="28"/>
        </w:rPr>
        <w:footnoteReference w:id="9"/>
      </w:r>
      <w:r w:rsidRPr="00B1760F">
        <w:rPr>
          <w:sz w:val="28"/>
          <w:szCs w:val="28"/>
        </w:rPr>
        <w:t xml:space="preserve"> Po Andriću, i u ovom citatu prisutna je kosovska misao, odnosno ideja o slobodi, koja ga prati gdje god krene, jer Njegoš je sa sobom nosi „u očima kojima gleda svet“. Borbeni optimizam u Njegoševom životu i djelu pretače se u humani skepticizam jer vjeru u pravednost i nužnost borbe zamjenjuje strah za sudbinu crnogorskog naroda.</w:t>
      </w:r>
    </w:p>
    <w:p w:rsidR="00B63C84" w:rsidRPr="00B1760F" w:rsidRDefault="00B63C84" w:rsidP="00B63C84">
      <w:pPr>
        <w:jc w:val="both"/>
        <w:rPr>
          <w:sz w:val="28"/>
          <w:szCs w:val="28"/>
        </w:rPr>
      </w:pPr>
      <w:r w:rsidRPr="00B1760F">
        <w:rPr>
          <w:i/>
          <w:sz w:val="28"/>
          <w:szCs w:val="28"/>
        </w:rPr>
        <w:t xml:space="preserve">       </w:t>
      </w:r>
      <w:r w:rsidRPr="00B1760F">
        <w:rPr>
          <w:sz w:val="28"/>
          <w:szCs w:val="28"/>
        </w:rPr>
        <w:t xml:space="preserve"> U književnoj kritici poznata je činjenica da nam je jedan od najpoetizovanijih i najdirljivijih zapisa o ličnosti  i  djelu Petra II Petrovića Njegoša  ostavila  Isidora Sekulić: „Strast za herojsko muško delo, i strast  za  letove u vasionu rasplamteće se do cveta i ploda, daće </w:t>
      </w:r>
      <w:r w:rsidRPr="00B1760F">
        <w:rPr>
          <w:i/>
          <w:sz w:val="28"/>
          <w:szCs w:val="28"/>
        </w:rPr>
        <w:t>Gorski vijenac</w:t>
      </w:r>
      <w:r w:rsidRPr="00B1760F">
        <w:rPr>
          <w:sz w:val="28"/>
          <w:szCs w:val="28"/>
        </w:rPr>
        <w:t xml:space="preserve">  i  </w:t>
      </w:r>
      <w:r w:rsidRPr="00B1760F">
        <w:rPr>
          <w:i/>
          <w:sz w:val="28"/>
          <w:szCs w:val="28"/>
        </w:rPr>
        <w:t>Luču mikrokozma</w:t>
      </w:r>
      <w:r w:rsidRPr="00B1760F">
        <w:rPr>
          <w:sz w:val="28"/>
          <w:szCs w:val="28"/>
        </w:rPr>
        <w:t>. Strast za ženu, kao kod svih monaha, porinuće iz visinskih snova u telesnu glad.  Jedna jedina ljubavna pesma: u dugim i gustim stihovima, valja kao krv, ne šapće, ne guče, ne sipa sitno cveće u pušku. To, to je čaura zaboravljena i davno istrulela. Velike dramske poeme, potresna elegija nad malim, rano pokojnim detetom, sinovcem; ljubavna pesma bestidna  i  potresna – to će biti onaj div-čovek i div-pesnik koji je krenuo daleko, a koga je ubrzo progutala tragična čaura, zidovi grobnice“.</w:t>
      </w:r>
      <w:r w:rsidRPr="00B1760F">
        <w:rPr>
          <w:rStyle w:val="FootnoteReference"/>
          <w:sz w:val="28"/>
          <w:szCs w:val="28"/>
        </w:rPr>
        <w:footnoteReference w:id="10"/>
      </w:r>
    </w:p>
    <w:p w:rsidR="00B63C84" w:rsidRPr="00B1760F" w:rsidRDefault="00B63C84" w:rsidP="00B63C84">
      <w:pPr>
        <w:jc w:val="both"/>
        <w:rPr>
          <w:sz w:val="28"/>
          <w:szCs w:val="28"/>
        </w:rPr>
      </w:pPr>
      <w:r w:rsidRPr="00B1760F">
        <w:rPr>
          <w:sz w:val="28"/>
          <w:szCs w:val="28"/>
        </w:rPr>
        <w:t xml:space="preserve">        Usmjereni  prvenstveno  na  sopstvene  stvaralačke potencijale, okrenuti vlastitoj tradiciji i narodu, Njegoš i Andrić su na sličan način proširivali misaone i problemske  raspone svojih </w:t>
      </w:r>
      <w:r w:rsidR="00D16D95" w:rsidRPr="00B1760F">
        <w:rPr>
          <w:sz w:val="28"/>
          <w:szCs w:val="28"/>
        </w:rPr>
        <w:t>ostvarenja, spajajući različite</w:t>
      </w:r>
      <w:r w:rsidRPr="00B1760F">
        <w:rPr>
          <w:sz w:val="28"/>
          <w:szCs w:val="28"/>
        </w:rPr>
        <w:t xml:space="preserve"> predmetno-motivske krugove  i koncepcijske modele. Fenomeni mitskih i fatalističkih nedokučivosti, dualnost svijeta i čovjekova labilna pozicija kolopletu  njegovih  vrtloga,  predstavljaju konstante njihovih ostvarenja, pokazujući da  je Andrić kroz Njegoševo djelo sublimirao fundamentalna filozofska pitanja  svijeta i čovjeka. </w:t>
      </w:r>
    </w:p>
    <w:p w:rsidR="00B63C84" w:rsidRPr="00B1760F" w:rsidRDefault="00B63C84" w:rsidP="00B63C84">
      <w:pPr>
        <w:rPr>
          <w:sz w:val="28"/>
          <w:szCs w:val="28"/>
        </w:rPr>
      </w:pPr>
      <w:r w:rsidRPr="00B1760F">
        <w:rPr>
          <w:sz w:val="28"/>
          <w:szCs w:val="28"/>
        </w:rPr>
        <w:t xml:space="preserve">        </w:t>
      </w:r>
    </w:p>
    <w:p w:rsidR="00B63C84" w:rsidRPr="00B1760F" w:rsidRDefault="00B63C84" w:rsidP="00B63C84">
      <w:pPr>
        <w:rPr>
          <w:sz w:val="28"/>
          <w:szCs w:val="28"/>
        </w:rPr>
      </w:pPr>
    </w:p>
    <w:p w:rsidR="00B63C84" w:rsidRPr="00B1760F" w:rsidRDefault="00B63C84" w:rsidP="00B63C84">
      <w:pPr>
        <w:rPr>
          <w:sz w:val="28"/>
          <w:szCs w:val="28"/>
        </w:rPr>
      </w:pPr>
    </w:p>
    <w:p w:rsidR="00B1760F" w:rsidRDefault="00B63C84" w:rsidP="00B63C84">
      <w:pPr>
        <w:rPr>
          <w:sz w:val="28"/>
          <w:szCs w:val="28"/>
        </w:rPr>
      </w:pPr>
      <w:r w:rsidRPr="00B1760F">
        <w:rPr>
          <w:sz w:val="28"/>
          <w:szCs w:val="28"/>
        </w:rPr>
        <w:t xml:space="preserve">      </w:t>
      </w:r>
    </w:p>
    <w:p w:rsidR="00B1760F" w:rsidRDefault="00B1760F" w:rsidP="00B63C84">
      <w:pPr>
        <w:rPr>
          <w:sz w:val="32"/>
          <w:szCs w:val="32"/>
        </w:rPr>
      </w:pPr>
    </w:p>
    <w:p w:rsidR="00B1760F" w:rsidRDefault="00B1760F" w:rsidP="00B63C84">
      <w:pPr>
        <w:rPr>
          <w:sz w:val="32"/>
          <w:szCs w:val="32"/>
        </w:rPr>
      </w:pPr>
    </w:p>
    <w:p w:rsidR="00B1760F" w:rsidRDefault="00B1760F" w:rsidP="00B63C84">
      <w:pPr>
        <w:rPr>
          <w:sz w:val="32"/>
          <w:szCs w:val="32"/>
        </w:rPr>
      </w:pPr>
    </w:p>
    <w:p w:rsidR="00B1760F" w:rsidRDefault="00B1760F" w:rsidP="00B63C84">
      <w:pPr>
        <w:rPr>
          <w:sz w:val="32"/>
          <w:szCs w:val="32"/>
        </w:rPr>
      </w:pPr>
    </w:p>
    <w:p w:rsidR="00B63C84" w:rsidRPr="00B1760F" w:rsidRDefault="00B63C84" w:rsidP="00B63C84">
      <w:pPr>
        <w:rPr>
          <w:sz w:val="28"/>
          <w:szCs w:val="28"/>
        </w:rPr>
      </w:pPr>
      <w:r w:rsidRPr="00B1760F">
        <w:rPr>
          <w:sz w:val="32"/>
          <w:szCs w:val="32"/>
        </w:rPr>
        <w:lastRenderedPageBreak/>
        <w:t>Literatura:</w:t>
      </w:r>
    </w:p>
    <w:p w:rsidR="00B63C84" w:rsidRPr="00B1760F" w:rsidRDefault="00B63C84" w:rsidP="00B63C84">
      <w:pPr>
        <w:rPr>
          <w:sz w:val="28"/>
          <w:szCs w:val="28"/>
        </w:rPr>
      </w:pPr>
    </w:p>
    <w:p w:rsidR="00B63C84" w:rsidRPr="00B1760F" w:rsidRDefault="00B63C84" w:rsidP="00B63C84">
      <w:pPr>
        <w:rPr>
          <w:sz w:val="28"/>
          <w:szCs w:val="28"/>
        </w:rPr>
      </w:pPr>
      <w:r w:rsidRPr="00B1760F">
        <w:rPr>
          <w:sz w:val="28"/>
          <w:szCs w:val="28"/>
        </w:rPr>
        <w:t xml:space="preserve">      1.   Petar II Petrović Njegoš:  </w:t>
      </w:r>
      <w:r w:rsidRPr="00B1760F">
        <w:rPr>
          <w:i/>
          <w:sz w:val="28"/>
          <w:szCs w:val="28"/>
        </w:rPr>
        <w:t>Izabrana  pisma</w:t>
      </w:r>
      <w:r w:rsidR="00D032B2" w:rsidRPr="00B1760F">
        <w:rPr>
          <w:sz w:val="28"/>
          <w:szCs w:val="28"/>
        </w:rPr>
        <w:t xml:space="preserve">, </w:t>
      </w:r>
      <w:r w:rsidRPr="00B1760F">
        <w:rPr>
          <w:sz w:val="28"/>
          <w:szCs w:val="28"/>
        </w:rPr>
        <w:t xml:space="preserve">Biblioteka Luča, </w:t>
      </w:r>
      <w:r w:rsidR="00D032B2" w:rsidRPr="00B1760F">
        <w:rPr>
          <w:sz w:val="28"/>
          <w:szCs w:val="28"/>
        </w:rPr>
        <w:t xml:space="preserve"> Titograd, </w:t>
      </w:r>
      <w:r w:rsidRPr="00B1760F">
        <w:rPr>
          <w:sz w:val="28"/>
          <w:szCs w:val="28"/>
        </w:rPr>
        <w:t>1967.</w:t>
      </w:r>
    </w:p>
    <w:p w:rsidR="00B63C84" w:rsidRPr="00B1760F" w:rsidRDefault="00B63C84" w:rsidP="00B63C84">
      <w:pPr>
        <w:numPr>
          <w:ilvl w:val="0"/>
          <w:numId w:val="1"/>
        </w:numPr>
        <w:rPr>
          <w:sz w:val="28"/>
          <w:szCs w:val="28"/>
        </w:rPr>
      </w:pPr>
      <w:r w:rsidRPr="00B1760F">
        <w:rPr>
          <w:sz w:val="28"/>
          <w:szCs w:val="28"/>
        </w:rPr>
        <w:t xml:space="preserve">Ljubo Jandrić:  </w:t>
      </w:r>
      <w:r w:rsidRPr="00B1760F">
        <w:rPr>
          <w:i/>
          <w:sz w:val="28"/>
          <w:szCs w:val="28"/>
        </w:rPr>
        <w:t>Sa Ivom Andrićem</w:t>
      </w:r>
      <w:r w:rsidR="00D032B2" w:rsidRPr="00B1760F">
        <w:rPr>
          <w:sz w:val="28"/>
          <w:szCs w:val="28"/>
        </w:rPr>
        <w:t xml:space="preserve">, </w:t>
      </w:r>
      <w:r w:rsidRPr="00B1760F">
        <w:rPr>
          <w:sz w:val="28"/>
          <w:szCs w:val="28"/>
        </w:rPr>
        <w:t xml:space="preserve">Prosveta, </w:t>
      </w:r>
      <w:r w:rsidR="00D032B2" w:rsidRPr="00B1760F">
        <w:rPr>
          <w:sz w:val="28"/>
          <w:szCs w:val="28"/>
        </w:rPr>
        <w:t xml:space="preserve">Beograd, </w:t>
      </w:r>
      <w:r w:rsidRPr="00B1760F">
        <w:rPr>
          <w:sz w:val="28"/>
          <w:szCs w:val="28"/>
        </w:rPr>
        <w:t>1977.</w:t>
      </w:r>
    </w:p>
    <w:p w:rsidR="00B63C84" w:rsidRPr="00B1760F" w:rsidRDefault="00B63C84" w:rsidP="00A66BD9">
      <w:pPr>
        <w:numPr>
          <w:ilvl w:val="0"/>
          <w:numId w:val="1"/>
        </w:numPr>
        <w:jc w:val="both"/>
        <w:rPr>
          <w:sz w:val="28"/>
          <w:szCs w:val="28"/>
        </w:rPr>
      </w:pPr>
      <w:r w:rsidRPr="00B1760F">
        <w:rPr>
          <w:sz w:val="28"/>
          <w:szCs w:val="28"/>
        </w:rPr>
        <w:t xml:space="preserve">Ivo Andrić:  </w:t>
      </w:r>
      <w:r w:rsidRPr="00B1760F">
        <w:rPr>
          <w:i/>
          <w:sz w:val="28"/>
          <w:szCs w:val="28"/>
        </w:rPr>
        <w:t>Njegoš  kao  tragični  junak  kosovske  misli</w:t>
      </w:r>
      <w:r w:rsidRPr="00B1760F">
        <w:rPr>
          <w:sz w:val="28"/>
          <w:szCs w:val="28"/>
        </w:rPr>
        <w:t xml:space="preserve">   (prired</w:t>
      </w:r>
      <w:r w:rsidR="00D032B2" w:rsidRPr="00B1760F">
        <w:rPr>
          <w:sz w:val="28"/>
          <w:szCs w:val="28"/>
        </w:rPr>
        <w:t xml:space="preserve">io Slobodan Kalezić), </w:t>
      </w:r>
      <w:r w:rsidRPr="00B1760F">
        <w:rPr>
          <w:sz w:val="28"/>
          <w:szCs w:val="28"/>
        </w:rPr>
        <w:t xml:space="preserve">Grigorje Božović, </w:t>
      </w:r>
      <w:r w:rsidR="00D032B2" w:rsidRPr="00B1760F">
        <w:rPr>
          <w:sz w:val="28"/>
          <w:szCs w:val="28"/>
        </w:rPr>
        <w:t xml:space="preserve">Priština, </w:t>
      </w:r>
      <w:r w:rsidRPr="00B1760F">
        <w:rPr>
          <w:sz w:val="28"/>
          <w:szCs w:val="28"/>
        </w:rPr>
        <w:t>1995.</w:t>
      </w:r>
    </w:p>
    <w:p w:rsidR="00B63C84" w:rsidRPr="00B1760F" w:rsidRDefault="00B63C84" w:rsidP="00B63C84">
      <w:pPr>
        <w:numPr>
          <w:ilvl w:val="0"/>
          <w:numId w:val="1"/>
        </w:numPr>
        <w:rPr>
          <w:sz w:val="28"/>
          <w:szCs w:val="28"/>
        </w:rPr>
      </w:pPr>
      <w:r w:rsidRPr="00B1760F">
        <w:rPr>
          <w:sz w:val="28"/>
          <w:szCs w:val="28"/>
        </w:rPr>
        <w:t xml:space="preserve">Milosav Babović:  </w:t>
      </w:r>
      <w:r w:rsidRPr="00B1760F">
        <w:rPr>
          <w:i/>
          <w:sz w:val="28"/>
          <w:szCs w:val="28"/>
        </w:rPr>
        <w:t xml:space="preserve">Njegoš i sledbenici, </w:t>
      </w:r>
      <w:r w:rsidRPr="00B1760F">
        <w:rPr>
          <w:sz w:val="28"/>
          <w:szCs w:val="28"/>
        </w:rPr>
        <w:t xml:space="preserve">ITP Unireks, </w:t>
      </w:r>
      <w:r w:rsidR="00D032B2" w:rsidRPr="00B1760F">
        <w:rPr>
          <w:sz w:val="28"/>
          <w:szCs w:val="28"/>
        </w:rPr>
        <w:t xml:space="preserve">Nikšić, </w:t>
      </w:r>
      <w:r w:rsidRPr="00B1760F">
        <w:rPr>
          <w:sz w:val="28"/>
          <w:szCs w:val="28"/>
        </w:rPr>
        <w:t>1993.</w:t>
      </w:r>
    </w:p>
    <w:p w:rsidR="00B63C84" w:rsidRPr="00B1760F" w:rsidRDefault="00B63C84" w:rsidP="00B63C84">
      <w:pPr>
        <w:numPr>
          <w:ilvl w:val="0"/>
          <w:numId w:val="1"/>
        </w:numPr>
        <w:rPr>
          <w:sz w:val="28"/>
          <w:szCs w:val="28"/>
        </w:rPr>
      </w:pPr>
      <w:r w:rsidRPr="00B1760F">
        <w:rPr>
          <w:sz w:val="28"/>
          <w:szCs w:val="28"/>
        </w:rPr>
        <w:t xml:space="preserve">Krsto Pižurica:  </w:t>
      </w:r>
      <w:r w:rsidRPr="00B1760F">
        <w:rPr>
          <w:i/>
          <w:sz w:val="28"/>
          <w:szCs w:val="28"/>
        </w:rPr>
        <w:t>Književne teme</w:t>
      </w:r>
      <w:r w:rsidRPr="00B1760F">
        <w:rPr>
          <w:sz w:val="28"/>
          <w:szCs w:val="28"/>
        </w:rPr>
        <w:t xml:space="preserve"> (studij</w:t>
      </w:r>
      <w:r w:rsidR="00D032B2" w:rsidRPr="00B1760F">
        <w:rPr>
          <w:sz w:val="28"/>
          <w:szCs w:val="28"/>
        </w:rPr>
        <w:t xml:space="preserve">e, eseji, portreti), </w:t>
      </w:r>
      <w:r w:rsidRPr="00B1760F">
        <w:rPr>
          <w:sz w:val="28"/>
          <w:szCs w:val="28"/>
        </w:rPr>
        <w:t xml:space="preserve">KPZ, </w:t>
      </w:r>
      <w:r w:rsidR="00D032B2" w:rsidRPr="00B1760F">
        <w:rPr>
          <w:sz w:val="28"/>
          <w:szCs w:val="28"/>
        </w:rPr>
        <w:t xml:space="preserve"> Podgorica, </w:t>
      </w:r>
      <w:r w:rsidRPr="00B1760F">
        <w:rPr>
          <w:sz w:val="28"/>
          <w:szCs w:val="28"/>
        </w:rPr>
        <w:t>1998.</w:t>
      </w:r>
    </w:p>
    <w:p w:rsidR="00B63C84" w:rsidRPr="00B1760F" w:rsidRDefault="00B63C84" w:rsidP="00B63C84">
      <w:pPr>
        <w:numPr>
          <w:ilvl w:val="0"/>
          <w:numId w:val="1"/>
        </w:numPr>
        <w:rPr>
          <w:sz w:val="28"/>
          <w:szCs w:val="28"/>
        </w:rPr>
      </w:pPr>
      <w:r w:rsidRPr="00B1760F">
        <w:rPr>
          <w:sz w:val="28"/>
          <w:szCs w:val="28"/>
        </w:rPr>
        <w:t xml:space="preserve">Slobodan Kalezić:  </w:t>
      </w:r>
      <w:r w:rsidRPr="00B1760F">
        <w:rPr>
          <w:i/>
          <w:sz w:val="28"/>
          <w:szCs w:val="28"/>
        </w:rPr>
        <w:t xml:space="preserve">Strukture  i  značenja, </w:t>
      </w:r>
      <w:r w:rsidRPr="00B1760F">
        <w:rPr>
          <w:sz w:val="28"/>
          <w:szCs w:val="28"/>
        </w:rPr>
        <w:t xml:space="preserve">CANU, </w:t>
      </w:r>
      <w:r w:rsidR="00D032B2" w:rsidRPr="00B1760F">
        <w:rPr>
          <w:sz w:val="28"/>
          <w:szCs w:val="28"/>
        </w:rPr>
        <w:t xml:space="preserve">Podgorica, </w:t>
      </w:r>
      <w:r w:rsidRPr="00B1760F">
        <w:rPr>
          <w:sz w:val="28"/>
          <w:szCs w:val="28"/>
        </w:rPr>
        <w:t>1998.</w:t>
      </w:r>
    </w:p>
    <w:p w:rsidR="00B63C84" w:rsidRPr="00B1760F" w:rsidRDefault="00A66BD9" w:rsidP="00A66BD9">
      <w:pPr>
        <w:numPr>
          <w:ilvl w:val="0"/>
          <w:numId w:val="1"/>
        </w:numPr>
        <w:jc w:val="both"/>
        <w:rPr>
          <w:sz w:val="28"/>
          <w:szCs w:val="28"/>
        </w:rPr>
      </w:pPr>
      <w:r w:rsidRPr="00B1760F">
        <w:rPr>
          <w:sz w:val="28"/>
          <w:szCs w:val="28"/>
        </w:rPr>
        <w:t>Slobodan Kalezić:</w:t>
      </w:r>
      <w:r w:rsidR="00B63C84" w:rsidRPr="00B1760F">
        <w:rPr>
          <w:sz w:val="28"/>
          <w:szCs w:val="28"/>
        </w:rPr>
        <w:t xml:space="preserve"> </w:t>
      </w:r>
      <w:r w:rsidR="00B63C84" w:rsidRPr="00B1760F">
        <w:rPr>
          <w:i/>
          <w:sz w:val="28"/>
          <w:szCs w:val="28"/>
        </w:rPr>
        <w:t xml:space="preserve">Crnogorska književnost  u  književnoj  kritici  III (racionalizam, romantizam),  </w:t>
      </w:r>
      <w:r w:rsidR="00B63C84" w:rsidRPr="00B1760F">
        <w:rPr>
          <w:sz w:val="28"/>
          <w:szCs w:val="28"/>
        </w:rPr>
        <w:t xml:space="preserve">Univerzitet Crne Gore, </w:t>
      </w:r>
      <w:r w:rsidR="00D032B2" w:rsidRPr="00B1760F">
        <w:rPr>
          <w:sz w:val="28"/>
          <w:szCs w:val="28"/>
        </w:rPr>
        <w:t xml:space="preserve">Podgorica, </w:t>
      </w:r>
      <w:r w:rsidR="00B63C84" w:rsidRPr="00B1760F">
        <w:rPr>
          <w:sz w:val="28"/>
          <w:szCs w:val="28"/>
        </w:rPr>
        <w:t>2000.</w:t>
      </w:r>
    </w:p>
    <w:p w:rsidR="00B63C84" w:rsidRPr="00B1760F" w:rsidRDefault="00B63C84" w:rsidP="00B63C84">
      <w:pPr>
        <w:numPr>
          <w:ilvl w:val="0"/>
          <w:numId w:val="1"/>
        </w:numPr>
        <w:rPr>
          <w:sz w:val="28"/>
          <w:szCs w:val="28"/>
        </w:rPr>
      </w:pPr>
      <w:r w:rsidRPr="00B1760F">
        <w:rPr>
          <w:sz w:val="28"/>
          <w:szCs w:val="28"/>
        </w:rPr>
        <w:t xml:space="preserve">Siniša Jelušić:  </w:t>
      </w:r>
      <w:r w:rsidRPr="00B1760F">
        <w:rPr>
          <w:i/>
          <w:sz w:val="28"/>
          <w:szCs w:val="28"/>
        </w:rPr>
        <w:t>Poetički  oblici</w:t>
      </w:r>
      <w:r w:rsidR="00D032B2" w:rsidRPr="00B1760F">
        <w:rPr>
          <w:sz w:val="28"/>
          <w:szCs w:val="28"/>
        </w:rPr>
        <w:t xml:space="preserve"> (studije i ogledi), </w:t>
      </w:r>
      <w:r w:rsidRPr="00B1760F">
        <w:rPr>
          <w:sz w:val="28"/>
          <w:szCs w:val="28"/>
        </w:rPr>
        <w:t xml:space="preserve">ITP „Zmaj“, </w:t>
      </w:r>
      <w:r w:rsidR="00D032B2" w:rsidRPr="00B1760F">
        <w:rPr>
          <w:sz w:val="28"/>
          <w:szCs w:val="28"/>
        </w:rPr>
        <w:t xml:space="preserve">Novi Sad, </w:t>
      </w:r>
      <w:r w:rsidRPr="00B1760F">
        <w:rPr>
          <w:sz w:val="28"/>
          <w:szCs w:val="28"/>
        </w:rPr>
        <w:t>2002.</w:t>
      </w:r>
    </w:p>
    <w:p w:rsidR="00B63C84" w:rsidRPr="00B1760F" w:rsidRDefault="00B63C84" w:rsidP="00B63C84">
      <w:pPr>
        <w:numPr>
          <w:ilvl w:val="0"/>
          <w:numId w:val="1"/>
        </w:numPr>
        <w:rPr>
          <w:sz w:val="28"/>
          <w:szCs w:val="28"/>
        </w:rPr>
      </w:pPr>
      <w:r w:rsidRPr="00B1760F">
        <w:rPr>
          <w:sz w:val="28"/>
          <w:szCs w:val="28"/>
        </w:rPr>
        <w:t>Predrag  Palavestra</w:t>
      </w:r>
      <w:r w:rsidR="00A66BD9" w:rsidRPr="00B1760F">
        <w:rPr>
          <w:sz w:val="28"/>
          <w:szCs w:val="28"/>
        </w:rPr>
        <w:t xml:space="preserve">: </w:t>
      </w:r>
      <w:r w:rsidRPr="00B1760F">
        <w:rPr>
          <w:sz w:val="28"/>
          <w:szCs w:val="28"/>
        </w:rPr>
        <w:t xml:space="preserve"> </w:t>
      </w:r>
      <w:r w:rsidRPr="00B1760F">
        <w:rPr>
          <w:i/>
          <w:sz w:val="28"/>
          <w:szCs w:val="28"/>
        </w:rPr>
        <w:t xml:space="preserve">Istorija srpske književne kritike (1768-2007), </w:t>
      </w:r>
      <w:r w:rsidRPr="00B1760F">
        <w:rPr>
          <w:sz w:val="28"/>
          <w:szCs w:val="28"/>
        </w:rPr>
        <w:t xml:space="preserve">Matica srpska, </w:t>
      </w:r>
      <w:r w:rsidR="00D032B2" w:rsidRPr="00B1760F">
        <w:rPr>
          <w:sz w:val="28"/>
          <w:szCs w:val="28"/>
        </w:rPr>
        <w:t xml:space="preserve">Novi Sad, </w:t>
      </w:r>
      <w:r w:rsidRPr="00B1760F">
        <w:rPr>
          <w:sz w:val="28"/>
          <w:szCs w:val="28"/>
        </w:rPr>
        <w:t>2008.</w:t>
      </w:r>
    </w:p>
    <w:p w:rsidR="00B63C84" w:rsidRPr="00B1760F" w:rsidRDefault="00B1760F" w:rsidP="00B63C84">
      <w:pPr>
        <w:numPr>
          <w:ilvl w:val="0"/>
          <w:numId w:val="1"/>
        </w:numPr>
        <w:rPr>
          <w:sz w:val="28"/>
          <w:szCs w:val="28"/>
        </w:rPr>
      </w:pPr>
      <w:r>
        <w:rPr>
          <w:sz w:val="28"/>
          <w:szCs w:val="28"/>
        </w:rPr>
        <w:t xml:space="preserve"> </w:t>
      </w:r>
      <w:r w:rsidR="00B63C84" w:rsidRPr="00B1760F">
        <w:rPr>
          <w:sz w:val="28"/>
          <w:szCs w:val="28"/>
        </w:rPr>
        <w:t xml:space="preserve">Milo Lompar:  </w:t>
      </w:r>
      <w:r w:rsidR="00B63C84" w:rsidRPr="00B1760F">
        <w:rPr>
          <w:i/>
          <w:sz w:val="28"/>
          <w:szCs w:val="28"/>
        </w:rPr>
        <w:t xml:space="preserve">Njegoš i moderna, </w:t>
      </w:r>
      <w:r w:rsidR="00B63C84" w:rsidRPr="00B1760F">
        <w:rPr>
          <w:sz w:val="28"/>
          <w:szCs w:val="28"/>
        </w:rPr>
        <w:t xml:space="preserve">Beoknjiga, </w:t>
      </w:r>
      <w:r w:rsidR="00D032B2" w:rsidRPr="00B1760F">
        <w:rPr>
          <w:sz w:val="28"/>
          <w:szCs w:val="28"/>
        </w:rPr>
        <w:t xml:space="preserve">Beograd, </w:t>
      </w:r>
      <w:r w:rsidR="00B63C84" w:rsidRPr="00B1760F">
        <w:rPr>
          <w:sz w:val="28"/>
          <w:szCs w:val="28"/>
        </w:rPr>
        <w:t>2008.</w:t>
      </w:r>
    </w:p>
    <w:p w:rsidR="00B63C84" w:rsidRPr="00B1760F" w:rsidRDefault="00B1760F" w:rsidP="00B63C84">
      <w:pPr>
        <w:numPr>
          <w:ilvl w:val="0"/>
          <w:numId w:val="1"/>
        </w:numPr>
        <w:rPr>
          <w:sz w:val="28"/>
          <w:szCs w:val="28"/>
        </w:rPr>
      </w:pPr>
      <w:r>
        <w:rPr>
          <w:sz w:val="28"/>
          <w:szCs w:val="28"/>
        </w:rPr>
        <w:t xml:space="preserve"> </w:t>
      </w:r>
      <w:r w:rsidR="00B63C84" w:rsidRPr="00B1760F">
        <w:rPr>
          <w:sz w:val="28"/>
          <w:szCs w:val="28"/>
        </w:rPr>
        <w:t xml:space="preserve">Milorad Nikčević:  </w:t>
      </w:r>
      <w:r w:rsidR="00B63C84" w:rsidRPr="00B1760F">
        <w:rPr>
          <w:i/>
          <w:sz w:val="28"/>
          <w:szCs w:val="28"/>
        </w:rPr>
        <w:t>Crnogorske filološke teme</w:t>
      </w:r>
      <w:r w:rsidR="00D032B2" w:rsidRPr="00B1760F">
        <w:rPr>
          <w:sz w:val="28"/>
          <w:szCs w:val="28"/>
        </w:rPr>
        <w:t xml:space="preserve">, </w:t>
      </w:r>
      <w:r w:rsidR="00B63C84" w:rsidRPr="00B1760F">
        <w:rPr>
          <w:sz w:val="28"/>
          <w:szCs w:val="28"/>
        </w:rPr>
        <w:t xml:space="preserve">ICIK, </w:t>
      </w:r>
      <w:r w:rsidR="00D032B2" w:rsidRPr="00B1760F">
        <w:rPr>
          <w:sz w:val="28"/>
          <w:szCs w:val="28"/>
        </w:rPr>
        <w:t xml:space="preserve">Podgorica, </w:t>
      </w:r>
      <w:r w:rsidR="00B63C84" w:rsidRPr="00B1760F">
        <w:rPr>
          <w:sz w:val="28"/>
          <w:szCs w:val="28"/>
        </w:rPr>
        <w:t>2010.</w:t>
      </w:r>
    </w:p>
    <w:p w:rsidR="00D032B2" w:rsidRDefault="00D032B2" w:rsidP="00D032B2"/>
    <w:p w:rsidR="00D032B2" w:rsidRDefault="00D032B2" w:rsidP="00D032B2"/>
    <w:p w:rsidR="00D032B2" w:rsidRDefault="00D032B2" w:rsidP="00D032B2"/>
    <w:p w:rsidR="00D032B2" w:rsidRDefault="00D032B2" w:rsidP="00D032B2"/>
    <w:p w:rsidR="00D032B2" w:rsidRDefault="00D032B2" w:rsidP="00D032B2"/>
    <w:p w:rsidR="00D032B2" w:rsidRDefault="00D032B2" w:rsidP="00D032B2"/>
    <w:p w:rsidR="00B1760F" w:rsidRDefault="00B1760F" w:rsidP="00D032B2"/>
    <w:p w:rsidR="00B1760F" w:rsidRDefault="00B1760F" w:rsidP="00D032B2"/>
    <w:p w:rsidR="00B1760F" w:rsidRDefault="00B1760F" w:rsidP="00D032B2"/>
    <w:p w:rsidR="00B1760F" w:rsidRDefault="00B1760F" w:rsidP="00D032B2"/>
    <w:p w:rsidR="00B1760F" w:rsidRDefault="00B1760F" w:rsidP="00D032B2"/>
    <w:p w:rsidR="00B1760F" w:rsidRDefault="00B1760F" w:rsidP="00D032B2"/>
    <w:p w:rsidR="00B1760F" w:rsidRDefault="00B1760F" w:rsidP="00D032B2"/>
    <w:p w:rsidR="00B1760F" w:rsidRDefault="00B1760F" w:rsidP="00D032B2"/>
    <w:p w:rsidR="00B1760F" w:rsidRDefault="00B1760F" w:rsidP="00D032B2"/>
    <w:p w:rsidR="00B1760F" w:rsidRDefault="00B1760F" w:rsidP="00D032B2"/>
    <w:p w:rsidR="00B1760F" w:rsidRDefault="00B1760F" w:rsidP="00D032B2"/>
    <w:p w:rsidR="00B1760F" w:rsidRDefault="00B1760F" w:rsidP="00D032B2"/>
    <w:p w:rsidR="00B1760F" w:rsidRDefault="00B1760F" w:rsidP="00D032B2"/>
    <w:p w:rsidR="00B1760F" w:rsidRDefault="00B1760F" w:rsidP="00D032B2"/>
    <w:p w:rsidR="00B1760F" w:rsidRDefault="00B1760F" w:rsidP="00D032B2"/>
    <w:p w:rsidR="00B1760F" w:rsidRDefault="00B1760F" w:rsidP="00D032B2"/>
    <w:p w:rsidR="00B1760F" w:rsidRDefault="00B1760F" w:rsidP="00D032B2"/>
    <w:p w:rsidR="00B1760F" w:rsidRDefault="00B1760F" w:rsidP="00D032B2"/>
    <w:p w:rsidR="00B1760F" w:rsidRDefault="00B1760F" w:rsidP="00D032B2"/>
    <w:p w:rsidR="00B1760F" w:rsidRDefault="00B1760F" w:rsidP="00D032B2"/>
    <w:p w:rsidR="00B1760F" w:rsidRDefault="00B1760F" w:rsidP="00D032B2"/>
    <w:p w:rsidR="00B1760F" w:rsidRDefault="00B1760F" w:rsidP="00D032B2"/>
    <w:p w:rsidR="00D032B2" w:rsidRPr="00B1760F" w:rsidRDefault="00D032B2" w:rsidP="00D032B2">
      <w:pPr>
        <w:jc w:val="both"/>
        <w:rPr>
          <w:i/>
          <w:sz w:val="32"/>
          <w:szCs w:val="32"/>
        </w:rPr>
      </w:pPr>
      <w:r w:rsidRPr="00B1760F">
        <w:rPr>
          <w:sz w:val="32"/>
          <w:szCs w:val="32"/>
        </w:rPr>
        <w:lastRenderedPageBreak/>
        <w:t xml:space="preserve">                          </w:t>
      </w:r>
      <w:r w:rsidRPr="00B1760F">
        <w:rPr>
          <w:i/>
          <w:sz w:val="32"/>
          <w:szCs w:val="32"/>
        </w:rPr>
        <w:t>Njegos as  a  tragic hero  of  Kosovos thoughts</w:t>
      </w:r>
    </w:p>
    <w:p w:rsidR="00D032B2" w:rsidRPr="00D032B2" w:rsidRDefault="00D032B2" w:rsidP="00D032B2">
      <w:pPr>
        <w:jc w:val="both"/>
        <w:rPr>
          <w:sz w:val="28"/>
          <w:szCs w:val="28"/>
        </w:rPr>
      </w:pPr>
    </w:p>
    <w:p w:rsidR="00D032B2" w:rsidRDefault="00D032B2" w:rsidP="00D032B2">
      <w:pPr>
        <w:jc w:val="both"/>
        <w:rPr>
          <w:i/>
        </w:rPr>
      </w:pPr>
      <w:r>
        <w:rPr>
          <w:sz w:val="28"/>
          <w:szCs w:val="28"/>
        </w:rPr>
        <w:t xml:space="preserve">      </w:t>
      </w:r>
      <w:r w:rsidRPr="007C662C">
        <w:rPr>
          <w:sz w:val="28"/>
          <w:szCs w:val="28"/>
        </w:rPr>
        <w:t>Summary:</w:t>
      </w:r>
      <w:r>
        <w:t xml:space="preserve">  In the work</w:t>
      </w:r>
      <w:r w:rsidRPr="007C662C">
        <w:rPr>
          <w:i/>
        </w:rPr>
        <w:t xml:space="preserve"> </w:t>
      </w:r>
      <w:r>
        <w:rPr>
          <w:i/>
        </w:rPr>
        <w:t xml:space="preserve">Njegos as  a  tragic hero  of  Kosovos thoughts, </w:t>
      </w:r>
      <w:r w:rsidRPr="007C662C">
        <w:t xml:space="preserve">authors </w:t>
      </w:r>
      <w:r>
        <w:t xml:space="preserve">Sophia Kalezic explains how the work of  the  Montenegrian  ruler and poet acted to design  a Serbian  nobel laureate.  In the critical and essayistic sence, Andric has  studied  a  number  of  local  writers, but his creative attention largely addresed at the  Vuk Karadzic  and  Njegos.  Andric wrote six esseys about Vuk and ten about Njegos, which are set out in the  </w:t>
      </w:r>
      <w:r>
        <w:rPr>
          <w:i/>
        </w:rPr>
        <w:t xml:space="preserve">Collected Works  of  Ivo Andric </w:t>
      </w:r>
      <w:r>
        <w:t xml:space="preserve">in 1981. and a book by the same author </w:t>
      </w:r>
      <w:r>
        <w:rPr>
          <w:i/>
        </w:rPr>
        <w:t>Njegos  as  a  tragic hero  of  Kosovos thoughts</w:t>
      </w:r>
      <w:r>
        <w:t xml:space="preserve">, prepared by Slobodan Kalezic, in 1995. These texts of Andric dedicated to Njegos hes personality and work shows how a great writer was thrilled by Njegoshes  imposants creative figure, whose creative expression to a large extent modeled conceptual repertoire and stilistic form of Andrics prose. On the form od  national  narratives  and  the  philosophy of collective spirit, Andric  wrote  his  famous  novels  and  short  stories.  This can be seen  from his essays:  </w:t>
      </w:r>
      <w:r>
        <w:rPr>
          <w:i/>
        </w:rPr>
        <w:t xml:space="preserve">The moment in Topla, The Light of Njegoshes works, Njegoshes humanity, Njegoshes attitude tothe culture, Something about Njegos as a writer, The eternal  presence  of  Njegos, Njegos  in  </w:t>
      </w:r>
      <w:smartTag w:uri="urn:schemas-microsoft-com:office:smarttags" w:element="country-region">
        <w:smartTag w:uri="urn:schemas-microsoft-com:office:smarttags" w:element="place">
          <w:r>
            <w:rPr>
              <w:i/>
            </w:rPr>
            <w:t>Italy</w:t>
          </w:r>
        </w:smartTag>
      </w:smartTag>
      <w:r>
        <w:rPr>
          <w:i/>
        </w:rPr>
        <w:t xml:space="preserve">, Above Njegoshes letters  </w:t>
      </w:r>
      <w:r>
        <w:t xml:space="preserve">and </w:t>
      </w:r>
      <w:r>
        <w:rPr>
          <w:i/>
        </w:rPr>
        <w:t>Njegos as  a  tragic hero  of  Kosovos thoughts.</w:t>
      </w:r>
    </w:p>
    <w:p w:rsidR="00D032B2" w:rsidRDefault="00D032B2" w:rsidP="00D032B2">
      <w:pPr>
        <w:jc w:val="both"/>
        <w:rPr>
          <w:i/>
        </w:rPr>
      </w:pPr>
    </w:p>
    <w:p w:rsidR="00D032B2" w:rsidRDefault="00D032B2" w:rsidP="00D032B2">
      <w:pPr>
        <w:jc w:val="both"/>
      </w:pPr>
      <w:r>
        <w:t xml:space="preserve">    Keywords:  essays,  observations, poet, writer, creativity, philosophy, people, thtouhgt.</w:t>
      </w:r>
    </w:p>
    <w:p w:rsidR="00D032B2" w:rsidRDefault="00D032B2" w:rsidP="00D032B2">
      <w:pPr>
        <w:jc w:val="both"/>
      </w:pPr>
    </w:p>
    <w:p w:rsidR="00D032B2" w:rsidRDefault="00D032B2" w:rsidP="00D032B2">
      <w:pPr>
        <w:jc w:val="both"/>
      </w:pPr>
    </w:p>
    <w:p w:rsidR="00D032B2" w:rsidRDefault="00D032B2" w:rsidP="00D032B2"/>
    <w:p w:rsidR="00B63C84" w:rsidRDefault="00B63C84" w:rsidP="007C662C">
      <w:pPr>
        <w:jc w:val="both"/>
      </w:pPr>
    </w:p>
    <w:p w:rsidR="00CE07E9" w:rsidRPr="007C662C" w:rsidRDefault="00CE07E9">
      <w:pPr>
        <w:rPr>
          <w:lang w:val="sr-Latn-CS"/>
        </w:rPr>
      </w:pPr>
    </w:p>
    <w:sectPr w:rsidR="00CE07E9" w:rsidRPr="007C662C" w:rsidSect="00CE07E9">
      <w:footerReference w:type="default" r:id="rId8"/>
      <w:pgSz w:w="11906" w:h="16838"/>
      <w:pgMar w:top="1417" w:right="1134"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26B" w:rsidRDefault="0046626B" w:rsidP="00B63C84">
      <w:r>
        <w:separator/>
      </w:r>
    </w:p>
  </w:endnote>
  <w:endnote w:type="continuationSeparator" w:id="0">
    <w:p w:rsidR="0046626B" w:rsidRDefault="0046626B" w:rsidP="00B63C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02359"/>
      <w:docPartObj>
        <w:docPartGallery w:val="Page Numbers (Bottom of Page)"/>
        <w:docPartUnique/>
      </w:docPartObj>
    </w:sdtPr>
    <w:sdtContent>
      <w:p w:rsidR="00B63C84" w:rsidRDefault="007622C3">
        <w:pPr>
          <w:pStyle w:val="Footer"/>
          <w:jc w:val="right"/>
        </w:pPr>
        <w:fldSimple w:instr=" PAGE   \* MERGEFORMAT ">
          <w:r w:rsidR="00B1760F">
            <w:rPr>
              <w:noProof/>
            </w:rPr>
            <w:t>9</w:t>
          </w:r>
        </w:fldSimple>
      </w:p>
    </w:sdtContent>
  </w:sdt>
  <w:p w:rsidR="00B63C84" w:rsidRDefault="00B63C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26B" w:rsidRDefault="0046626B" w:rsidP="00B63C84">
      <w:r>
        <w:separator/>
      </w:r>
    </w:p>
  </w:footnote>
  <w:footnote w:type="continuationSeparator" w:id="0">
    <w:p w:rsidR="0046626B" w:rsidRDefault="0046626B" w:rsidP="00B63C84">
      <w:r>
        <w:continuationSeparator/>
      </w:r>
    </w:p>
  </w:footnote>
  <w:footnote w:id="1">
    <w:p w:rsidR="00B63C84" w:rsidRDefault="00B63C84" w:rsidP="00B63C84">
      <w:pPr>
        <w:pStyle w:val="FootnoteText"/>
      </w:pPr>
      <w:r>
        <w:rPr>
          <w:rStyle w:val="FootnoteReference"/>
        </w:rPr>
        <w:footnoteRef/>
      </w:r>
      <w:r>
        <w:t xml:space="preserve"> Ljubo Jandrić:   </w:t>
      </w:r>
      <w:r>
        <w:rPr>
          <w:i/>
        </w:rPr>
        <w:t>Sa Ivom Andrićem</w:t>
      </w:r>
      <w:r>
        <w:t xml:space="preserve">,  </w:t>
      </w:r>
      <w:r w:rsidR="00D032B2">
        <w:t xml:space="preserve">Prosveta, </w:t>
      </w:r>
      <w:smartTag w:uri="urn:schemas-microsoft-com:office:smarttags" w:element="place">
        <w:r>
          <w:t>Beograd</w:t>
        </w:r>
      </w:smartTag>
      <w:r>
        <w:t>, 1977, str. 378.</w:t>
      </w:r>
    </w:p>
  </w:footnote>
  <w:footnote w:id="2">
    <w:p w:rsidR="00B63C84" w:rsidRDefault="00B63C84" w:rsidP="00B63C84">
      <w:pPr>
        <w:pStyle w:val="FootnoteText"/>
      </w:pPr>
      <w:r>
        <w:rPr>
          <w:rStyle w:val="FootnoteReference"/>
        </w:rPr>
        <w:footnoteRef/>
      </w:r>
      <w:r>
        <w:t xml:space="preserve"> Ivo Andrić:  </w:t>
      </w:r>
      <w:r>
        <w:rPr>
          <w:i/>
        </w:rPr>
        <w:t>Njegoš kao tragični junak kosovske misli</w:t>
      </w:r>
      <w:r>
        <w:t xml:space="preserve"> (priredio Slobodan Kalezić),  </w:t>
      </w:r>
      <w:r w:rsidR="00D16D95">
        <w:t xml:space="preserve">Grigorije Božović, </w:t>
      </w:r>
      <w:r>
        <w:t>Priština, 1995, str. 7.</w:t>
      </w:r>
    </w:p>
  </w:footnote>
  <w:footnote w:id="3">
    <w:p w:rsidR="00B63C84" w:rsidRDefault="00B63C84" w:rsidP="00D032B2">
      <w:pPr>
        <w:pStyle w:val="FootnoteText"/>
        <w:jc w:val="both"/>
      </w:pPr>
      <w:r>
        <w:rPr>
          <w:rStyle w:val="FootnoteReference"/>
        </w:rPr>
        <w:footnoteRef/>
      </w:r>
      <w:r>
        <w:t xml:space="preserve"> Petar  II  Petrović Njegoš:  </w:t>
      </w:r>
      <w:r>
        <w:rPr>
          <w:i/>
        </w:rPr>
        <w:t>Izabrana  pisma</w:t>
      </w:r>
      <w:r>
        <w:t xml:space="preserve">,   Biblioteka Luča, </w:t>
      </w:r>
      <w:smartTag w:uri="urn:schemas-microsoft-com:office:smarttags" w:element="place">
        <w:smartTag w:uri="urn:schemas-microsoft-com:office:smarttags" w:element="City">
          <w:r>
            <w:t>Titograd</w:t>
          </w:r>
        </w:smartTag>
      </w:smartTag>
      <w:r>
        <w:t>, 1967, str. 321.</w:t>
      </w:r>
    </w:p>
  </w:footnote>
  <w:footnote w:id="4">
    <w:p w:rsidR="00E3547C" w:rsidRDefault="00E3547C" w:rsidP="00E3547C">
      <w:pPr>
        <w:pStyle w:val="FootnoteText"/>
        <w:jc w:val="both"/>
      </w:pPr>
      <w:r>
        <w:rPr>
          <w:rStyle w:val="FootnoteReference"/>
        </w:rPr>
        <w:footnoteRef/>
      </w:r>
      <w:r>
        <w:t xml:space="preserve">  Preuzeto  iz  teksta Siniše Jelušića:  </w:t>
      </w:r>
      <w:r>
        <w:rPr>
          <w:i/>
        </w:rPr>
        <w:t>Mi  i  drugi: putopisno  u  Njegoševoj  prepisci,</w:t>
      </w:r>
      <w:r>
        <w:t xml:space="preserve"> u  knjizi istoimenog autora: </w:t>
      </w:r>
      <w:r>
        <w:rPr>
          <w:i/>
        </w:rPr>
        <w:t>Poetički  oblici</w:t>
      </w:r>
      <w:r>
        <w:t xml:space="preserve">  </w:t>
      </w:r>
      <w:r>
        <w:rPr>
          <w:i/>
        </w:rPr>
        <w:t>(književne  studije  i  ogledi),</w:t>
      </w:r>
      <w:r>
        <w:t xml:space="preserve"> ITP “Zmaj”, Novi Sad, 2002.</w:t>
      </w:r>
    </w:p>
  </w:footnote>
  <w:footnote w:id="5">
    <w:p w:rsidR="00E3547C" w:rsidRDefault="00E3547C" w:rsidP="00E3547C">
      <w:pPr>
        <w:pStyle w:val="FootnoteText"/>
        <w:jc w:val="both"/>
      </w:pPr>
      <w:r>
        <w:rPr>
          <w:rStyle w:val="FootnoteReference"/>
        </w:rPr>
        <w:footnoteRef/>
      </w:r>
      <w:r>
        <w:t xml:space="preserve"> Ivo Andrić.  </w:t>
      </w:r>
      <w:r>
        <w:rPr>
          <w:i/>
        </w:rPr>
        <w:t>Njegoš  u  Italiji</w:t>
      </w:r>
      <w:r>
        <w:t xml:space="preserve">, u knjizi istoimenog autora  </w:t>
      </w:r>
      <w:r>
        <w:rPr>
          <w:i/>
        </w:rPr>
        <w:t>Njegoš  kao tragični  junak  kosovske  misli</w:t>
      </w:r>
      <w:r>
        <w:t xml:space="preserve"> (priredio Slobodan Kalezić), Grigorje Božović, Priština, 1995, str. 99.</w:t>
      </w:r>
    </w:p>
  </w:footnote>
  <w:footnote w:id="6">
    <w:p w:rsidR="00E3547C" w:rsidRDefault="00E3547C" w:rsidP="00E3547C">
      <w:pPr>
        <w:pStyle w:val="FootnoteText"/>
      </w:pPr>
      <w:r>
        <w:rPr>
          <w:rStyle w:val="FootnoteReference"/>
        </w:rPr>
        <w:footnoteRef/>
      </w:r>
      <w:r>
        <w:t xml:space="preserve"> Ibidem, str. 83.</w:t>
      </w:r>
    </w:p>
  </w:footnote>
  <w:footnote w:id="7">
    <w:p w:rsidR="00B63C84" w:rsidRPr="00E3547C" w:rsidRDefault="00B63C84" w:rsidP="00E3547C">
      <w:pPr>
        <w:pStyle w:val="FootnoteText"/>
        <w:jc w:val="both"/>
        <w:rPr>
          <w:i/>
        </w:rPr>
      </w:pPr>
      <w:r>
        <w:rPr>
          <w:rStyle w:val="FootnoteReference"/>
        </w:rPr>
        <w:footnoteRef/>
      </w:r>
      <w:r>
        <w:t xml:space="preserve"> Krsto Pižurica:  </w:t>
      </w:r>
      <w:r>
        <w:rPr>
          <w:i/>
        </w:rPr>
        <w:t>Njegoš  i  Marko Miljanov Popović</w:t>
      </w:r>
      <w:r>
        <w:t xml:space="preserve">,  u knjizi istoimenog autora:  </w:t>
      </w:r>
      <w:r>
        <w:rPr>
          <w:i/>
        </w:rPr>
        <w:t>Književne  teme (studije, eseji, portreti)</w:t>
      </w:r>
      <w:r>
        <w:t xml:space="preserve">,  </w:t>
      </w:r>
      <w:r w:rsidR="00D16D95">
        <w:t xml:space="preserve">KPZ, </w:t>
      </w:r>
      <w:r>
        <w:t>Podgorica, 1998,  str. 67.</w:t>
      </w:r>
    </w:p>
  </w:footnote>
  <w:footnote w:id="8">
    <w:p w:rsidR="00B63C84" w:rsidRDefault="00B63C84" w:rsidP="00B63C84">
      <w:pPr>
        <w:pStyle w:val="FootnoteText"/>
      </w:pPr>
      <w:r>
        <w:rPr>
          <w:rStyle w:val="FootnoteReference"/>
        </w:rPr>
        <w:footnoteRef/>
      </w:r>
      <w:r>
        <w:t xml:space="preserve"> Citati  iz  Njegoševe prepiske navedeni su na osnovu  spomenutog  djela Krsta Pižurice.</w:t>
      </w:r>
    </w:p>
  </w:footnote>
  <w:footnote w:id="9">
    <w:p w:rsidR="00B63C84" w:rsidRDefault="00B63C84" w:rsidP="00B63C84">
      <w:pPr>
        <w:pStyle w:val="FootnoteText"/>
      </w:pPr>
      <w:r>
        <w:rPr>
          <w:rStyle w:val="FootnoteReference"/>
        </w:rPr>
        <w:footnoteRef/>
      </w:r>
      <w:r>
        <w:t xml:space="preserve"> Citirano na osnovu teksta Iva Andrića:  </w:t>
      </w:r>
      <w:r>
        <w:rPr>
          <w:i/>
        </w:rPr>
        <w:t>Njegoš  kao tragični junak kosovske misli</w:t>
      </w:r>
      <w:r>
        <w:t xml:space="preserve">, u istoimenom djelu, </w:t>
      </w:r>
      <w:r w:rsidR="00D16D95">
        <w:t xml:space="preserve">Grigorje Božović, </w:t>
      </w:r>
      <w:r>
        <w:t>Priština, 1995, str. 146.</w:t>
      </w:r>
    </w:p>
  </w:footnote>
  <w:footnote w:id="10">
    <w:p w:rsidR="00B63C84" w:rsidRDefault="00B63C84" w:rsidP="00B63C84">
      <w:pPr>
        <w:pStyle w:val="FootnoteText"/>
        <w:jc w:val="both"/>
      </w:pPr>
      <w:r>
        <w:rPr>
          <w:rStyle w:val="FootnoteReference"/>
        </w:rPr>
        <w:footnoteRef/>
      </w:r>
      <w:r>
        <w:t xml:space="preserve"> Isidora Sekulić</w:t>
      </w:r>
      <w:r w:rsidR="00D032B2">
        <w:rPr>
          <w:i/>
        </w:rPr>
        <w:t xml:space="preserve">: </w:t>
      </w:r>
      <w:r>
        <w:rPr>
          <w:i/>
        </w:rPr>
        <w:t xml:space="preserve"> Čaura puca – Njegoš i „Pustinjak cetinjski“</w:t>
      </w:r>
      <w:r>
        <w:t xml:space="preserve">, u hrestomatiji Slobodana Kalezića:  </w:t>
      </w:r>
      <w:r>
        <w:rPr>
          <w:i/>
        </w:rPr>
        <w:t>Crnogorska književnost  u  književnoj kritici  III</w:t>
      </w:r>
      <w:r>
        <w:t xml:space="preserve"> </w:t>
      </w:r>
      <w:r>
        <w:rPr>
          <w:i/>
        </w:rPr>
        <w:t>(racionalizam, romantizam)</w:t>
      </w:r>
      <w:r>
        <w:t xml:space="preserve">,  </w:t>
      </w:r>
      <w:r w:rsidR="00D16D95">
        <w:t xml:space="preserve">CANU, </w:t>
      </w:r>
      <w:r>
        <w:t>Podgorica, 2000, str. 205.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94ED0"/>
    <w:multiLevelType w:val="hybridMultilevel"/>
    <w:tmpl w:val="FB881688"/>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characterSpacingControl w:val="doNotCompress"/>
  <w:footnotePr>
    <w:footnote w:id="-1"/>
    <w:footnote w:id="0"/>
  </w:footnotePr>
  <w:endnotePr>
    <w:endnote w:id="-1"/>
    <w:endnote w:id="0"/>
  </w:endnotePr>
  <w:compat/>
  <w:rsids>
    <w:rsidRoot w:val="00690C41"/>
    <w:rsid w:val="00184866"/>
    <w:rsid w:val="002B2354"/>
    <w:rsid w:val="0046626B"/>
    <w:rsid w:val="004C4342"/>
    <w:rsid w:val="005451E6"/>
    <w:rsid w:val="005560F3"/>
    <w:rsid w:val="00690C41"/>
    <w:rsid w:val="00706897"/>
    <w:rsid w:val="007622C3"/>
    <w:rsid w:val="00787792"/>
    <w:rsid w:val="007C662C"/>
    <w:rsid w:val="00976BDC"/>
    <w:rsid w:val="00A66BD9"/>
    <w:rsid w:val="00B1760F"/>
    <w:rsid w:val="00B63C84"/>
    <w:rsid w:val="00CE07E9"/>
    <w:rsid w:val="00D032B2"/>
    <w:rsid w:val="00D16D95"/>
    <w:rsid w:val="00E3547C"/>
    <w:rsid w:val="00E84890"/>
    <w:rsid w:val="00F14FA8"/>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C4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B63C84"/>
    <w:rPr>
      <w:sz w:val="20"/>
      <w:szCs w:val="20"/>
    </w:rPr>
  </w:style>
  <w:style w:type="character" w:customStyle="1" w:styleId="FootnoteTextChar">
    <w:name w:val="Footnote Text Char"/>
    <w:basedOn w:val="DefaultParagraphFont"/>
    <w:link w:val="FootnoteText"/>
    <w:semiHidden/>
    <w:rsid w:val="00B63C84"/>
    <w:rPr>
      <w:rFonts w:ascii="Times New Roman" w:eastAsia="Times New Roman" w:hAnsi="Times New Roman" w:cs="Times New Roman"/>
      <w:sz w:val="20"/>
      <w:szCs w:val="20"/>
      <w:lang w:val="en-US"/>
    </w:rPr>
  </w:style>
  <w:style w:type="character" w:styleId="FootnoteReference">
    <w:name w:val="footnote reference"/>
    <w:basedOn w:val="DefaultParagraphFont"/>
    <w:semiHidden/>
    <w:unhideWhenUsed/>
    <w:rsid w:val="00B63C84"/>
    <w:rPr>
      <w:vertAlign w:val="superscript"/>
    </w:rPr>
  </w:style>
  <w:style w:type="paragraph" w:styleId="Header">
    <w:name w:val="header"/>
    <w:basedOn w:val="Normal"/>
    <w:link w:val="HeaderChar"/>
    <w:uiPriority w:val="99"/>
    <w:semiHidden/>
    <w:unhideWhenUsed/>
    <w:rsid w:val="00B63C84"/>
    <w:pPr>
      <w:tabs>
        <w:tab w:val="center" w:pos="4535"/>
        <w:tab w:val="right" w:pos="9071"/>
      </w:tabs>
    </w:pPr>
  </w:style>
  <w:style w:type="character" w:customStyle="1" w:styleId="HeaderChar">
    <w:name w:val="Header Char"/>
    <w:basedOn w:val="DefaultParagraphFont"/>
    <w:link w:val="Header"/>
    <w:uiPriority w:val="99"/>
    <w:semiHidden/>
    <w:rsid w:val="00B63C8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63C84"/>
    <w:pPr>
      <w:tabs>
        <w:tab w:val="center" w:pos="4535"/>
        <w:tab w:val="right" w:pos="9071"/>
      </w:tabs>
    </w:pPr>
  </w:style>
  <w:style w:type="character" w:customStyle="1" w:styleId="FooterChar">
    <w:name w:val="Footer Char"/>
    <w:basedOn w:val="DefaultParagraphFont"/>
    <w:link w:val="Footer"/>
    <w:uiPriority w:val="99"/>
    <w:rsid w:val="00B63C84"/>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171023998">
      <w:bodyDiv w:val="1"/>
      <w:marLeft w:val="0"/>
      <w:marRight w:val="0"/>
      <w:marTop w:val="0"/>
      <w:marBottom w:val="0"/>
      <w:divBdr>
        <w:top w:val="none" w:sz="0" w:space="0" w:color="auto"/>
        <w:left w:val="none" w:sz="0" w:space="0" w:color="auto"/>
        <w:bottom w:val="none" w:sz="0" w:space="0" w:color="auto"/>
        <w:right w:val="none" w:sz="0" w:space="0" w:color="auto"/>
      </w:divBdr>
    </w:div>
    <w:div w:id="1325864914">
      <w:bodyDiv w:val="1"/>
      <w:marLeft w:val="0"/>
      <w:marRight w:val="0"/>
      <w:marTop w:val="0"/>
      <w:marBottom w:val="0"/>
      <w:divBdr>
        <w:top w:val="none" w:sz="0" w:space="0" w:color="auto"/>
        <w:left w:val="none" w:sz="0" w:space="0" w:color="auto"/>
        <w:bottom w:val="none" w:sz="0" w:space="0" w:color="auto"/>
        <w:right w:val="none" w:sz="0" w:space="0" w:color="auto"/>
      </w:divBdr>
    </w:div>
    <w:div w:id="1748108753">
      <w:bodyDiv w:val="1"/>
      <w:marLeft w:val="0"/>
      <w:marRight w:val="0"/>
      <w:marTop w:val="0"/>
      <w:marBottom w:val="0"/>
      <w:divBdr>
        <w:top w:val="none" w:sz="0" w:space="0" w:color="auto"/>
        <w:left w:val="none" w:sz="0" w:space="0" w:color="auto"/>
        <w:bottom w:val="none" w:sz="0" w:space="0" w:color="auto"/>
        <w:right w:val="none" w:sz="0" w:space="0" w:color="auto"/>
      </w:divBdr>
    </w:div>
    <w:div w:id="18796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A8D4A6-D35D-4CEA-B9EB-BBB1E16E2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3181</Words>
  <Characters>18135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15</cp:revision>
  <cp:lastPrinted>2018-10-09T18:21:00Z</cp:lastPrinted>
  <dcterms:created xsi:type="dcterms:W3CDTF">2018-03-03T01:33:00Z</dcterms:created>
  <dcterms:modified xsi:type="dcterms:W3CDTF">2018-10-09T21:38:00Z</dcterms:modified>
</cp:coreProperties>
</file>